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2A7CF" w14:textId="7FA22522" w:rsidR="00F346B1" w:rsidRDefault="003B09A1" w:rsidP="00BD2599">
      <w:pPr>
        <w:pStyle w:val="Title"/>
        <w:spacing w:after="120"/>
      </w:pPr>
      <w:r>
        <w:t>Kermit-20 5.3(2</w:t>
      </w:r>
      <w:r w:rsidR="005248E2">
        <w:t>77</w:t>
      </w:r>
      <w:r>
        <w:t xml:space="preserve">)-5 Maintenance </w:t>
      </w:r>
      <w:r w:rsidR="00D767CE">
        <w:t>R</w:t>
      </w:r>
      <w:r>
        <w:t>elease</w:t>
      </w:r>
    </w:p>
    <w:p w14:paraId="3D01DB64" w14:textId="4CFEAE7E" w:rsidR="003C3645" w:rsidRDefault="003C3645" w:rsidP="00BD2599">
      <w:pPr>
        <w:spacing w:after="120"/>
      </w:pPr>
      <w:r>
        <w:t>Thomas DeBellis</w:t>
      </w:r>
      <w:r w:rsidRPr="003C3645">
        <w:t xml:space="preserve">, </w:t>
      </w:r>
      <w:hyperlink r:id="rId8" w:anchor="DECnet" w:history="1">
        <w:r w:rsidRPr="00663A8C">
          <w:rPr>
            <w:rStyle w:val="Hyperlink"/>
          </w:rPr>
          <w:t>SLOGIN@TOMMYT.#DECnet</w:t>
        </w:r>
      </w:hyperlink>
      <w:r>
        <w:t xml:space="preserve"> (</w:t>
      </w:r>
      <w:r w:rsidRPr="003C3645">
        <w:rPr>
          <w:rFonts w:ascii="Consolas" w:hAnsi="Consolas" w:cs="Consolas"/>
        </w:rPr>
        <w:t>TOMMYT::SLOGIN</w:t>
      </w:r>
      <w:r>
        <w:t xml:space="preserve">, HECnet), </w:t>
      </w:r>
      <w:r w:rsidR="005248E2">
        <w:t>30</w:t>
      </w:r>
      <w:r>
        <w:t>-</w:t>
      </w:r>
      <w:r w:rsidR="005248E2">
        <w:t>A</w:t>
      </w:r>
      <w:r w:rsidR="00A24E1E">
        <w:t>ug</w:t>
      </w:r>
      <w:r>
        <w:t>-202</w:t>
      </w:r>
      <w:r w:rsidR="00251C7A">
        <w:t>4</w:t>
      </w:r>
    </w:p>
    <w:sdt>
      <w:sdtPr>
        <w:rPr>
          <w:rFonts w:asciiTheme="minorHAnsi" w:eastAsiaTheme="minorHAnsi" w:hAnsiTheme="minorHAnsi" w:cstheme="minorBidi"/>
          <w:b w:val="0"/>
          <w:bCs w:val="0"/>
          <w:color w:val="auto"/>
          <w:sz w:val="24"/>
          <w:szCs w:val="24"/>
        </w:rPr>
        <w:id w:val="1460759409"/>
        <w:docPartObj>
          <w:docPartGallery w:val="Table of Contents"/>
          <w:docPartUnique/>
        </w:docPartObj>
      </w:sdtPr>
      <w:sdtEndPr>
        <w:rPr>
          <w:noProof/>
        </w:rPr>
      </w:sdtEndPr>
      <w:sdtContent>
        <w:p w14:paraId="40941A49" w14:textId="2EE1E7DC" w:rsidR="00056108" w:rsidRPr="009B5B29" w:rsidRDefault="00056108" w:rsidP="00C213BB">
          <w:pPr>
            <w:pStyle w:val="TOCHeading"/>
            <w:spacing w:before="0" w:line="240" w:lineRule="auto"/>
            <w:rPr>
              <w:b w:val="0"/>
              <w:bCs w:val="0"/>
            </w:rPr>
          </w:pPr>
          <w:r w:rsidRPr="00B22BB6">
            <w:rPr>
              <w:b w:val="0"/>
              <w:bCs w:val="0"/>
            </w:rPr>
            <w:t>T</w:t>
          </w:r>
          <w:r w:rsidRPr="00C213BB">
            <w:rPr>
              <w:b w:val="0"/>
              <w:bCs w:val="0"/>
            </w:rPr>
            <w:t>able of Contents</w:t>
          </w:r>
        </w:p>
        <w:p w14:paraId="4CE8359B" w14:textId="35C04AD8" w:rsidR="009B5B29" w:rsidRPr="009B5B29" w:rsidRDefault="00056108">
          <w:pPr>
            <w:pStyle w:val="TOC1"/>
            <w:rPr>
              <w:rFonts w:eastAsiaTheme="minorEastAsia" w:cstheme="minorBidi"/>
              <w:i w:val="0"/>
              <w:iCs w:val="0"/>
              <w:kern w:val="2"/>
              <w14:ligatures w14:val="standardContextual"/>
            </w:rPr>
          </w:pPr>
          <w:r w:rsidRPr="009B5B29">
            <w:rPr>
              <w:i w:val="0"/>
              <w:iCs w:val="0"/>
              <w:noProof w:val="0"/>
            </w:rPr>
            <w:fldChar w:fldCharType="begin"/>
          </w:r>
          <w:r w:rsidRPr="009B5B29">
            <w:rPr>
              <w:i w:val="0"/>
              <w:iCs w:val="0"/>
            </w:rPr>
            <w:instrText xml:space="preserve"> TOC \o "1-3" \h \z \u </w:instrText>
          </w:r>
          <w:r w:rsidRPr="009B5B29">
            <w:rPr>
              <w:i w:val="0"/>
              <w:iCs w:val="0"/>
              <w:noProof w:val="0"/>
            </w:rPr>
            <w:fldChar w:fldCharType="separate"/>
          </w:r>
          <w:hyperlink w:anchor="_Toc176033206" w:history="1">
            <w:r w:rsidR="009B5B29" w:rsidRPr="009B5B29">
              <w:rPr>
                <w:rStyle w:val="Hyperlink"/>
                <w:i w:val="0"/>
                <w:iCs w:val="0"/>
              </w:rPr>
              <w:t>Summary</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_Toc176033206 \h </w:instrText>
            </w:r>
            <w:r w:rsidR="009B5B29" w:rsidRPr="009B5B29">
              <w:rPr>
                <w:i w:val="0"/>
                <w:iCs w:val="0"/>
                <w:webHidden/>
              </w:rPr>
            </w:r>
            <w:r w:rsidR="009B5B29" w:rsidRPr="009B5B29">
              <w:rPr>
                <w:i w:val="0"/>
                <w:iCs w:val="0"/>
                <w:webHidden/>
              </w:rPr>
              <w:fldChar w:fldCharType="separate"/>
            </w:r>
            <w:r w:rsidR="00F55E1C">
              <w:rPr>
                <w:i w:val="0"/>
                <w:iCs w:val="0"/>
                <w:webHidden/>
              </w:rPr>
              <w:t>2</w:t>
            </w:r>
            <w:r w:rsidR="009B5B29" w:rsidRPr="009B5B29">
              <w:rPr>
                <w:i w:val="0"/>
                <w:iCs w:val="0"/>
                <w:webHidden/>
              </w:rPr>
              <w:fldChar w:fldCharType="end"/>
            </w:r>
          </w:hyperlink>
        </w:p>
        <w:p w14:paraId="035D4963" w14:textId="4270F825" w:rsidR="009B5B29" w:rsidRPr="009B5B29" w:rsidRDefault="00F55E1C">
          <w:pPr>
            <w:pStyle w:val="TOC1"/>
            <w:rPr>
              <w:rFonts w:eastAsiaTheme="minorEastAsia" w:cstheme="minorBidi"/>
              <w:i w:val="0"/>
              <w:iCs w:val="0"/>
              <w:kern w:val="2"/>
              <w14:ligatures w14:val="standardContextual"/>
            </w:rPr>
          </w:pPr>
          <w:hyperlink w:anchor="_Toc176033207" w:history="1">
            <w:r w:rsidR="009B5B29" w:rsidRPr="009B5B29">
              <w:rPr>
                <w:rStyle w:val="Hyperlink"/>
                <w:i w:val="0"/>
                <w:iCs w:val="0"/>
              </w:rPr>
              <w:t>[256] /PARITY switch to ECHO for batch and other testing purposes</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_Toc176033207 \h </w:instrText>
            </w:r>
            <w:r w:rsidR="009B5B29" w:rsidRPr="009B5B29">
              <w:rPr>
                <w:i w:val="0"/>
                <w:iCs w:val="0"/>
                <w:webHidden/>
              </w:rPr>
            </w:r>
            <w:r w:rsidR="009B5B29" w:rsidRPr="009B5B29">
              <w:rPr>
                <w:i w:val="0"/>
                <w:iCs w:val="0"/>
                <w:webHidden/>
              </w:rPr>
              <w:fldChar w:fldCharType="separate"/>
            </w:r>
            <w:r>
              <w:rPr>
                <w:i w:val="0"/>
                <w:iCs w:val="0"/>
                <w:webHidden/>
              </w:rPr>
              <w:t>3</w:t>
            </w:r>
            <w:r w:rsidR="009B5B29" w:rsidRPr="009B5B29">
              <w:rPr>
                <w:i w:val="0"/>
                <w:iCs w:val="0"/>
                <w:webHidden/>
              </w:rPr>
              <w:fldChar w:fldCharType="end"/>
            </w:r>
          </w:hyperlink>
        </w:p>
        <w:p w14:paraId="2CD518C8" w14:textId="448C5078" w:rsidR="009B5B29" w:rsidRPr="009B5B29" w:rsidRDefault="00F55E1C">
          <w:pPr>
            <w:pStyle w:val="TOC1"/>
            <w:rPr>
              <w:rFonts w:eastAsiaTheme="minorEastAsia" w:cstheme="minorBidi"/>
              <w:i w:val="0"/>
              <w:iCs w:val="0"/>
              <w:kern w:val="2"/>
              <w14:ligatures w14:val="standardContextual"/>
            </w:rPr>
          </w:pPr>
          <w:hyperlink w:anchor="_Toc176033208" w:history="1">
            <w:r w:rsidR="009B5B29" w:rsidRPr="009B5B29">
              <w:rPr>
                <w:rStyle w:val="Hyperlink"/>
                <w:i w:val="0"/>
                <w:iCs w:val="0"/>
              </w:rPr>
              <w:t>[257] Teach INPUT to respect parity, if asked</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_Toc176033208 \h </w:instrText>
            </w:r>
            <w:r w:rsidR="009B5B29" w:rsidRPr="009B5B29">
              <w:rPr>
                <w:i w:val="0"/>
                <w:iCs w:val="0"/>
                <w:webHidden/>
              </w:rPr>
            </w:r>
            <w:r w:rsidR="009B5B29" w:rsidRPr="009B5B29">
              <w:rPr>
                <w:i w:val="0"/>
                <w:iCs w:val="0"/>
                <w:webHidden/>
              </w:rPr>
              <w:fldChar w:fldCharType="separate"/>
            </w:r>
            <w:r>
              <w:rPr>
                <w:i w:val="0"/>
                <w:iCs w:val="0"/>
                <w:webHidden/>
              </w:rPr>
              <w:t>3</w:t>
            </w:r>
            <w:r w:rsidR="009B5B29" w:rsidRPr="009B5B29">
              <w:rPr>
                <w:i w:val="0"/>
                <w:iCs w:val="0"/>
                <w:webHidden/>
              </w:rPr>
              <w:fldChar w:fldCharType="end"/>
            </w:r>
          </w:hyperlink>
        </w:p>
        <w:p w14:paraId="062484E1" w14:textId="202FD2C3" w:rsidR="009B5B29" w:rsidRPr="009B5B29" w:rsidRDefault="00F55E1C">
          <w:pPr>
            <w:pStyle w:val="TOC1"/>
            <w:rPr>
              <w:rFonts w:eastAsiaTheme="minorEastAsia" w:cstheme="minorBidi"/>
              <w:i w:val="0"/>
              <w:iCs w:val="0"/>
              <w:kern w:val="2"/>
              <w14:ligatures w14:val="standardContextual"/>
            </w:rPr>
          </w:pPr>
          <w:hyperlink w:anchor="_Toc176033209" w:history="1">
            <w:r w:rsidR="009B5B29" w:rsidRPr="009B5B29">
              <w:rPr>
                <w:rStyle w:val="Hyperlink"/>
                <w:i w:val="0"/>
                <w:iCs w:val="0"/>
              </w:rPr>
              <w:t>[258] SET PARITY action /ABORT, /PROCEED</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_Toc176033209 \h </w:instrText>
            </w:r>
            <w:r w:rsidR="009B5B29" w:rsidRPr="009B5B29">
              <w:rPr>
                <w:i w:val="0"/>
                <w:iCs w:val="0"/>
                <w:webHidden/>
              </w:rPr>
            </w:r>
            <w:r w:rsidR="009B5B29" w:rsidRPr="009B5B29">
              <w:rPr>
                <w:i w:val="0"/>
                <w:iCs w:val="0"/>
                <w:webHidden/>
              </w:rPr>
              <w:fldChar w:fldCharType="separate"/>
            </w:r>
            <w:r>
              <w:rPr>
                <w:i w:val="0"/>
                <w:iCs w:val="0"/>
                <w:webHidden/>
              </w:rPr>
              <w:t>3</w:t>
            </w:r>
            <w:r w:rsidR="009B5B29" w:rsidRPr="009B5B29">
              <w:rPr>
                <w:i w:val="0"/>
                <w:iCs w:val="0"/>
                <w:webHidden/>
              </w:rPr>
              <w:fldChar w:fldCharType="end"/>
            </w:r>
          </w:hyperlink>
        </w:p>
        <w:p w14:paraId="420A6582" w14:textId="77BA4783" w:rsidR="009B5B29" w:rsidRPr="009B5B29" w:rsidRDefault="00F55E1C">
          <w:pPr>
            <w:pStyle w:val="TOC1"/>
            <w:rPr>
              <w:rFonts w:eastAsiaTheme="minorEastAsia" w:cstheme="minorBidi"/>
              <w:i w:val="0"/>
              <w:iCs w:val="0"/>
              <w:kern w:val="2"/>
              <w14:ligatures w14:val="standardContextual"/>
            </w:rPr>
          </w:pPr>
          <w:hyperlink w:anchor="_Toc176033210" w:history="1">
            <w:r w:rsidR="009B5B29" w:rsidRPr="009B5B29">
              <w:rPr>
                <w:rStyle w:val="Hyperlink"/>
                <w:i w:val="0"/>
                <w:iCs w:val="0"/>
              </w:rPr>
              <w:t>[259] Fix a few arcane bugs in the C constant expression expander</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_Toc176033210 \h </w:instrText>
            </w:r>
            <w:r w:rsidR="009B5B29" w:rsidRPr="009B5B29">
              <w:rPr>
                <w:i w:val="0"/>
                <w:iCs w:val="0"/>
                <w:webHidden/>
              </w:rPr>
            </w:r>
            <w:r w:rsidR="009B5B29" w:rsidRPr="009B5B29">
              <w:rPr>
                <w:i w:val="0"/>
                <w:iCs w:val="0"/>
                <w:webHidden/>
              </w:rPr>
              <w:fldChar w:fldCharType="separate"/>
            </w:r>
            <w:r>
              <w:rPr>
                <w:i w:val="0"/>
                <w:iCs w:val="0"/>
                <w:webHidden/>
              </w:rPr>
              <w:t>3</w:t>
            </w:r>
            <w:r w:rsidR="009B5B29" w:rsidRPr="009B5B29">
              <w:rPr>
                <w:i w:val="0"/>
                <w:iCs w:val="0"/>
                <w:webHidden/>
              </w:rPr>
              <w:fldChar w:fldCharType="end"/>
            </w:r>
          </w:hyperlink>
        </w:p>
        <w:p w14:paraId="23E507CA" w14:textId="4D5F27AA" w:rsidR="009B5B29" w:rsidRPr="009B5B29" w:rsidRDefault="00F55E1C">
          <w:pPr>
            <w:pStyle w:val="TOC1"/>
            <w:rPr>
              <w:rFonts w:eastAsiaTheme="minorEastAsia" w:cstheme="minorBidi"/>
              <w:i w:val="0"/>
              <w:iCs w:val="0"/>
              <w:kern w:val="2"/>
              <w14:ligatures w14:val="standardContextual"/>
            </w:rPr>
          </w:pPr>
          <w:hyperlink w:anchor="_Toc176033211" w:history="1">
            <w:r w:rsidR="009B5B29" w:rsidRPr="009B5B29">
              <w:rPr>
                <w:rStyle w:val="Hyperlink"/>
                <w:i w:val="0"/>
                <w:iCs w:val="0"/>
              </w:rPr>
              <w:t>[260] Fix DEFINE to work (again) with ESCAPE and PARITY</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_Toc176033211 \h </w:instrText>
            </w:r>
            <w:r w:rsidR="009B5B29" w:rsidRPr="009B5B29">
              <w:rPr>
                <w:i w:val="0"/>
                <w:iCs w:val="0"/>
                <w:webHidden/>
              </w:rPr>
            </w:r>
            <w:r w:rsidR="009B5B29" w:rsidRPr="009B5B29">
              <w:rPr>
                <w:i w:val="0"/>
                <w:iCs w:val="0"/>
                <w:webHidden/>
              </w:rPr>
              <w:fldChar w:fldCharType="separate"/>
            </w:r>
            <w:r>
              <w:rPr>
                <w:i w:val="0"/>
                <w:iCs w:val="0"/>
                <w:webHidden/>
              </w:rPr>
              <w:t>3</w:t>
            </w:r>
            <w:r w:rsidR="009B5B29" w:rsidRPr="009B5B29">
              <w:rPr>
                <w:i w:val="0"/>
                <w:iCs w:val="0"/>
                <w:webHidden/>
              </w:rPr>
              <w:fldChar w:fldCharType="end"/>
            </w:r>
          </w:hyperlink>
        </w:p>
        <w:p w14:paraId="2468A8E0" w14:textId="413BA13F" w:rsidR="009B5B29" w:rsidRPr="009B5B29" w:rsidRDefault="00F55E1C">
          <w:pPr>
            <w:pStyle w:val="TOC1"/>
            <w:rPr>
              <w:rFonts w:eastAsiaTheme="minorEastAsia" w:cstheme="minorBidi"/>
              <w:i w:val="0"/>
              <w:iCs w:val="0"/>
              <w:kern w:val="2"/>
              <w14:ligatures w14:val="standardContextual"/>
            </w:rPr>
          </w:pPr>
          <w:hyperlink w:anchor="_Toc176033212" w:history="1">
            <w:r w:rsidR="009B5B29" w:rsidRPr="009B5B29">
              <w:rPr>
                <w:rStyle w:val="Hyperlink"/>
                <w:i w:val="0"/>
                <w:iCs w:val="0"/>
              </w:rPr>
              <w:t>[261] Decrease repeated parity error messing</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_Toc176033212 \h </w:instrText>
            </w:r>
            <w:r w:rsidR="009B5B29" w:rsidRPr="009B5B29">
              <w:rPr>
                <w:i w:val="0"/>
                <w:iCs w:val="0"/>
                <w:webHidden/>
              </w:rPr>
            </w:r>
            <w:r w:rsidR="009B5B29" w:rsidRPr="009B5B29">
              <w:rPr>
                <w:i w:val="0"/>
                <w:iCs w:val="0"/>
                <w:webHidden/>
              </w:rPr>
              <w:fldChar w:fldCharType="separate"/>
            </w:r>
            <w:r>
              <w:rPr>
                <w:i w:val="0"/>
                <w:iCs w:val="0"/>
                <w:webHidden/>
              </w:rPr>
              <w:t>4</w:t>
            </w:r>
            <w:r w:rsidR="009B5B29" w:rsidRPr="009B5B29">
              <w:rPr>
                <w:i w:val="0"/>
                <w:iCs w:val="0"/>
                <w:webHidden/>
              </w:rPr>
              <w:fldChar w:fldCharType="end"/>
            </w:r>
          </w:hyperlink>
        </w:p>
        <w:p w14:paraId="5E2360B5" w14:textId="1BF4F2E0" w:rsidR="009B5B29" w:rsidRPr="009B5B29" w:rsidRDefault="00F55E1C">
          <w:pPr>
            <w:pStyle w:val="TOC1"/>
            <w:rPr>
              <w:rFonts w:eastAsiaTheme="minorEastAsia" w:cstheme="minorBidi"/>
              <w:i w:val="0"/>
              <w:iCs w:val="0"/>
              <w:kern w:val="2"/>
              <w14:ligatures w14:val="standardContextual"/>
            </w:rPr>
          </w:pPr>
          <w:hyperlink w:anchor="_Toc176033213" w:history="1">
            <w:r w:rsidR="009B5B29" w:rsidRPr="009B5B29">
              <w:rPr>
                <w:rStyle w:val="Hyperlink"/>
                <w:i w:val="0"/>
                <w:iCs w:val="0"/>
              </w:rPr>
              <w:t>[262] Remove the legacy INPUT code that uses BIN%'s</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_Toc176033213 \h </w:instrText>
            </w:r>
            <w:r w:rsidR="009B5B29" w:rsidRPr="009B5B29">
              <w:rPr>
                <w:i w:val="0"/>
                <w:iCs w:val="0"/>
                <w:webHidden/>
              </w:rPr>
            </w:r>
            <w:r w:rsidR="009B5B29" w:rsidRPr="009B5B29">
              <w:rPr>
                <w:i w:val="0"/>
                <w:iCs w:val="0"/>
                <w:webHidden/>
              </w:rPr>
              <w:fldChar w:fldCharType="separate"/>
            </w:r>
            <w:r>
              <w:rPr>
                <w:i w:val="0"/>
                <w:iCs w:val="0"/>
                <w:webHidden/>
              </w:rPr>
              <w:t>4</w:t>
            </w:r>
            <w:r w:rsidR="009B5B29" w:rsidRPr="009B5B29">
              <w:rPr>
                <w:i w:val="0"/>
                <w:iCs w:val="0"/>
                <w:webHidden/>
              </w:rPr>
              <w:fldChar w:fldCharType="end"/>
            </w:r>
          </w:hyperlink>
        </w:p>
        <w:p w14:paraId="0E41D699" w14:textId="35969EC0" w:rsidR="009B5B29" w:rsidRPr="009B5B29" w:rsidRDefault="00F55E1C">
          <w:pPr>
            <w:pStyle w:val="TOC1"/>
            <w:rPr>
              <w:rFonts w:eastAsiaTheme="minorEastAsia" w:cstheme="minorBidi"/>
              <w:i w:val="0"/>
              <w:iCs w:val="0"/>
              <w:kern w:val="2"/>
              <w14:ligatures w14:val="standardContextual"/>
            </w:rPr>
          </w:pPr>
          <w:hyperlink w:anchor="_Toc176033214" w:history="1">
            <w:r w:rsidR="009B5B29" w:rsidRPr="009B5B29">
              <w:rPr>
                <w:rStyle w:val="Hyperlink"/>
                <w:i w:val="0"/>
                <w:iCs w:val="0"/>
              </w:rPr>
              <w:t>[263] Stop using a SIN% for a line at a time read</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_Toc176033214 \h </w:instrText>
            </w:r>
            <w:r w:rsidR="009B5B29" w:rsidRPr="009B5B29">
              <w:rPr>
                <w:i w:val="0"/>
                <w:iCs w:val="0"/>
                <w:webHidden/>
              </w:rPr>
            </w:r>
            <w:r w:rsidR="009B5B29" w:rsidRPr="009B5B29">
              <w:rPr>
                <w:i w:val="0"/>
                <w:iCs w:val="0"/>
                <w:webHidden/>
              </w:rPr>
              <w:fldChar w:fldCharType="separate"/>
            </w:r>
            <w:r>
              <w:rPr>
                <w:i w:val="0"/>
                <w:iCs w:val="0"/>
                <w:webHidden/>
              </w:rPr>
              <w:t>4</w:t>
            </w:r>
            <w:r w:rsidR="009B5B29" w:rsidRPr="009B5B29">
              <w:rPr>
                <w:i w:val="0"/>
                <w:iCs w:val="0"/>
                <w:webHidden/>
              </w:rPr>
              <w:fldChar w:fldCharType="end"/>
            </w:r>
          </w:hyperlink>
        </w:p>
        <w:p w14:paraId="0ED27311" w14:textId="4D06B793" w:rsidR="009B5B29" w:rsidRPr="009B5B29" w:rsidRDefault="00F55E1C">
          <w:pPr>
            <w:pStyle w:val="TOC1"/>
            <w:rPr>
              <w:rFonts w:eastAsiaTheme="minorEastAsia" w:cstheme="minorBidi"/>
              <w:i w:val="0"/>
              <w:iCs w:val="0"/>
              <w:kern w:val="2"/>
              <w14:ligatures w14:val="standardContextual"/>
            </w:rPr>
          </w:pPr>
          <w:hyperlink w:anchor="_Toc176033215" w:history="1">
            <w:r w:rsidR="009B5B29" w:rsidRPr="009B5B29">
              <w:rPr>
                <w:rStyle w:val="Hyperlink"/>
                <w:i w:val="0"/>
                <w:iCs w:val="0"/>
              </w:rPr>
              <w:t>[264] Toggle session logging from command level</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_Toc176033215 \h </w:instrText>
            </w:r>
            <w:r w:rsidR="009B5B29" w:rsidRPr="009B5B29">
              <w:rPr>
                <w:i w:val="0"/>
                <w:iCs w:val="0"/>
                <w:webHidden/>
              </w:rPr>
            </w:r>
            <w:r w:rsidR="009B5B29" w:rsidRPr="009B5B29">
              <w:rPr>
                <w:i w:val="0"/>
                <w:iCs w:val="0"/>
                <w:webHidden/>
              </w:rPr>
              <w:fldChar w:fldCharType="separate"/>
            </w:r>
            <w:r>
              <w:rPr>
                <w:i w:val="0"/>
                <w:iCs w:val="0"/>
                <w:webHidden/>
              </w:rPr>
              <w:t>4</w:t>
            </w:r>
            <w:r w:rsidR="009B5B29" w:rsidRPr="009B5B29">
              <w:rPr>
                <w:i w:val="0"/>
                <w:iCs w:val="0"/>
                <w:webHidden/>
              </w:rPr>
              <w:fldChar w:fldCharType="end"/>
            </w:r>
          </w:hyperlink>
        </w:p>
        <w:p w14:paraId="3A951197" w14:textId="1A779FFE" w:rsidR="009B5B29" w:rsidRPr="009B5B29" w:rsidRDefault="00F55E1C">
          <w:pPr>
            <w:pStyle w:val="TOC1"/>
            <w:rPr>
              <w:rFonts w:eastAsiaTheme="minorEastAsia" w:cstheme="minorBidi"/>
              <w:i w:val="0"/>
              <w:iCs w:val="0"/>
              <w:kern w:val="2"/>
              <w14:ligatures w14:val="standardContextual"/>
            </w:rPr>
          </w:pPr>
          <w:hyperlink w:anchor="_Toc176033216" w:history="1">
            <w:r w:rsidR="009B5B29" w:rsidRPr="009B5B29">
              <w:rPr>
                <w:rStyle w:val="Hyperlink"/>
                <w:i w:val="0"/>
                <w:iCs w:val="0"/>
              </w:rPr>
              <w:t>[265] Fix TTY Input Buffer full when doing a TRANSMIT on a PTY</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_Toc176033216 \h </w:instrText>
            </w:r>
            <w:r w:rsidR="009B5B29" w:rsidRPr="009B5B29">
              <w:rPr>
                <w:i w:val="0"/>
                <w:iCs w:val="0"/>
                <w:webHidden/>
              </w:rPr>
            </w:r>
            <w:r w:rsidR="009B5B29" w:rsidRPr="009B5B29">
              <w:rPr>
                <w:i w:val="0"/>
                <w:iCs w:val="0"/>
                <w:webHidden/>
              </w:rPr>
              <w:fldChar w:fldCharType="separate"/>
            </w:r>
            <w:r>
              <w:rPr>
                <w:i w:val="0"/>
                <w:iCs w:val="0"/>
                <w:webHidden/>
              </w:rPr>
              <w:t>5</w:t>
            </w:r>
            <w:r w:rsidR="009B5B29" w:rsidRPr="009B5B29">
              <w:rPr>
                <w:i w:val="0"/>
                <w:iCs w:val="0"/>
                <w:webHidden/>
              </w:rPr>
              <w:fldChar w:fldCharType="end"/>
            </w:r>
          </w:hyperlink>
        </w:p>
        <w:p w14:paraId="03D0B376" w14:textId="4330D381" w:rsidR="009B5B29" w:rsidRPr="009B5B29" w:rsidRDefault="00F55E1C">
          <w:pPr>
            <w:pStyle w:val="TOC1"/>
            <w:rPr>
              <w:rFonts w:eastAsiaTheme="minorEastAsia" w:cstheme="minorBidi"/>
              <w:i w:val="0"/>
              <w:iCs w:val="0"/>
              <w:kern w:val="2"/>
              <w14:ligatures w14:val="standardContextual"/>
            </w:rPr>
          </w:pPr>
          <w:hyperlink w:anchor="_Toc176033217" w:history="1">
            <w:r w:rsidR="009B5B29" w:rsidRPr="009B5B29">
              <w:rPr>
                <w:rStyle w:val="Hyperlink"/>
                <w:i w:val="0"/>
                <w:iCs w:val="0"/>
              </w:rPr>
              <w:t>[266] Turn TRANSMIT and CAPTURE increasingly hairy switches in SET parameters</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_Toc176033217 \h </w:instrText>
            </w:r>
            <w:r w:rsidR="009B5B29" w:rsidRPr="009B5B29">
              <w:rPr>
                <w:i w:val="0"/>
                <w:iCs w:val="0"/>
                <w:webHidden/>
              </w:rPr>
            </w:r>
            <w:r w:rsidR="009B5B29" w:rsidRPr="009B5B29">
              <w:rPr>
                <w:i w:val="0"/>
                <w:iCs w:val="0"/>
                <w:webHidden/>
              </w:rPr>
              <w:fldChar w:fldCharType="separate"/>
            </w:r>
            <w:r>
              <w:rPr>
                <w:i w:val="0"/>
                <w:iCs w:val="0"/>
                <w:webHidden/>
              </w:rPr>
              <w:t>5</w:t>
            </w:r>
            <w:r w:rsidR="009B5B29" w:rsidRPr="009B5B29">
              <w:rPr>
                <w:i w:val="0"/>
                <w:iCs w:val="0"/>
                <w:webHidden/>
              </w:rPr>
              <w:fldChar w:fldCharType="end"/>
            </w:r>
          </w:hyperlink>
        </w:p>
        <w:p w14:paraId="78817507" w14:textId="740BCB9D" w:rsidR="009B5B29" w:rsidRPr="009B5B29" w:rsidRDefault="00F55E1C">
          <w:pPr>
            <w:pStyle w:val="TOC1"/>
            <w:rPr>
              <w:rFonts w:eastAsiaTheme="minorEastAsia" w:cstheme="minorBidi"/>
              <w:i w:val="0"/>
              <w:iCs w:val="0"/>
              <w:kern w:val="2"/>
              <w14:ligatures w14:val="standardContextual"/>
            </w:rPr>
          </w:pPr>
          <w:hyperlink w:anchor="_Toc176033218" w:history="1">
            <w:r w:rsidR="009B5B29" w:rsidRPr="009B5B29">
              <w:rPr>
                <w:rStyle w:val="Hyperlink"/>
                <w:i w:val="0"/>
                <w:iCs w:val="0"/>
              </w:rPr>
              <w:t>[267] Give effective data rate at end of TRANSMIT</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_Toc176033218 \h </w:instrText>
            </w:r>
            <w:r w:rsidR="009B5B29" w:rsidRPr="009B5B29">
              <w:rPr>
                <w:i w:val="0"/>
                <w:iCs w:val="0"/>
                <w:webHidden/>
              </w:rPr>
            </w:r>
            <w:r w:rsidR="009B5B29" w:rsidRPr="009B5B29">
              <w:rPr>
                <w:i w:val="0"/>
                <w:iCs w:val="0"/>
                <w:webHidden/>
              </w:rPr>
              <w:fldChar w:fldCharType="separate"/>
            </w:r>
            <w:r>
              <w:rPr>
                <w:i w:val="0"/>
                <w:iCs w:val="0"/>
                <w:webHidden/>
              </w:rPr>
              <w:t>5</w:t>
            </w:r>
            <w:r w:rsidR="009B5B29" w:rsidRPr="009B5B29">
              <w:rPr>
                <w:i w:val="0"/>
                <w:iCs w:val="0"/>
                <w:webHidden/>
              </w:rPr>
              <w:fldChar w:fldCharType="end"/>
            </w:r>
          </w:hyperlink>
        </w:p>
        <w:p w14:paraId="19739278" w14:textId="2BAB96B8" w:rsidR="009B5B29" w:rsidRPr="009B5B29" w:rsidRDefault="00F55E1C">
          <w:pPr>
            <w:pStyle w:val="TOC1"/>
            <w:rPr>
              <w:rFonts w:eastAsiaTheme="minorEastAsia" w:cstheme="minorBidi"/>
              <w:i w:val="0"/>
              <w:iCs w:val="0"/>
              <w:kern w:val="2"/>
              <w14:ligatures w14:val="standardContextual"/>
            </w:rPr>
          </w:pPr>
          <w:hyperlink w:anchor="_Toc176033219" w:history="1">
            <w:r w:rsidR="009B5B29" w:rsidRPr="009B5B29">
              <w:rPr>
                <w:rStyle w:val="Hyperlink"/>
                <w:i w:val="0"/>
                <w:iCs w:val="0"/>
              </w:rPr>
              <w:t>[268] CAPTURE is no longer hidden.  Further document it</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_Toc176033219 \h </w:instrText>
            </w:r>
            <w:r w:rsidR="009B5B29" w:rsidRPr="009B5B29">
              <w:rPr>
                <w:i w:val="0"/>
                <w:iCs w:val="0"/>
                <w:webHidden/>
              </w:rPr>
            </w:r>
            <w:r w:rsidR="009B5B29" w:rsidRPr="009B5B29">
              <w:rPr>
                <w:i w:val="0"/>
                <w:iCs w:val="0"/>
                <w:webHidden/>
              </w:rPr>
              <w:fldChar w:fldCharType="separate"/>
            </w:r>
            <w:r>
              <w:rPr>
                <w:i w:val="0"/>
                <w:iCs w:val="0"/>
                <w:webHidden/>
              </w:rPr>
              <w:t>6</w:t>
            </w:r>
            <w:r w:rsidR="009B5B29" w:rsidRPr="009B5B29">
              <w:rPr>
                <w:i w:val="0"/>
                <w:iCs w:val="0"/>
                <w:webHidden/>
              </w:rPr>
              <w:fldChar w:fldCharType="end"/>
            </w:r>
          </w:hyperlink>
        </w:p>
        <w:p w14:paraId="01C6C211" w14:textId="55CEA15D" w:rsidR="009B5B29" w:rsidRPr="009B5B29" w:rsidRDefault="00F55E1C">
          <w:pPr>
            <w:pStyle w:val="TOC1"/>
            <w:rPr>
              <w:rFonts w:eastAsiaTheme="minorEastAsia" w:cstheme="minorBidi"/>
              <w:i w:val="0"/>
              <w:iCs w:val="0"/>
              <w:kern w:val="2"/>
              <w14:ligatures w14:val="standardContextual"/>
            </w:rPr>
          </w:pPr>
          <w:hyperlink w:anchor="_Toc176033220" w:history="1">
            <w:r w:rsidR="009B5B29" w:rsidRPr="009B5B29">
              <w:rPr>
                <w:rStyle w:val="Hyperlink"/>
                <w:i w:val="0"/>
                <w:iCs w:val="0"/>
              </w:rPr>
              <w:t>[269] Review, update and correction of all help text</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_Toc176033220 \h </w:instrText>
            </w:r>
            <w:r w:rsidR="009B5B29" w:rsidRPr="009B5B29">
              <w:rPr>
                <w:i w:val="0"/>
                <w:iCs w:val="0"/>
                <w:webHidden/>
              </w:rPr>
            </w:r>
            <w:r w:rsidR="009B5B29" w:rsidRPr="009B5B29">
              <w:rPr>
                <w:i w:val="0"/>
                <w:iCs w:val="0"/>
                <w:webHidden/>
              </w:rPr>
              <w:fldChar w:fldCharType="separate"/>
            </w:r>
            <w:r>
              <w:rPr>
                <w:i w:val="0"/>
                <w:iCs w:val="0"/>
                <w:webHidden/>
              </w:rPr>
              <w:t>6</w:t>
            </w:r>
            <w:r w:rsidR="009B5B29" w:rsidRPr="009B5B29">
              <w:rPr>
                <w:i w:val="0"/>
                <w:iCs w:val="0"/>
                <w:webHidden/>
              </w:rPr>
              <w:fldChar w:fldCharType="end"/>
            </w:r>
          </w:hyperlink>
        </w:p>
        <w:p w14:paraId="410FA9B1" w14:textId="7A6D272C" w:rsidR="009B5B29" w:rsidRPr="009B5B29" w:rsidRDefault="00F55E1C">
          <w:pPr>
            <w:pStyle w:val="TOC1"/>
            <w:rPr>
              <w:rFonts w:eastAsiaTheme="minorEastAsia" w:cstheme="minorBidi"/>
              <w:i w:val="0"/>
              <w:iCs w:val="0"/>
              <w:kern w:val="2"/>
              <w14:ligatures w14:val="standardContextual"/>
            </w:rPr>
          </w:pPr>
          <w:hyperlink w:anchor="_Toc176033221" w:history="1">
            <w:r w:rsidR="009B5B29" w:rsidRPr="009B5B29">
              <w:rPr>
                <w:rStyle w:val="Hyperlink"/>
                <w:i w:val="0"/>
                <w:iCs w:val="0"/>
              </w:rPr>
              <w:t>[270] Enhance default for SET PROMPT to give some extra useful information</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_Toc176033221 \h </w:instrText>
            </w:r>
            <w:r w:rsidR="009B5B29" w:rsidRPr="009B5B29">
              <w:rPr>
                <w:i w:val="0"/>
                <w:iCs w:val="0"/>
                <w:webHidden/>
              </w:rPr>
            </w:r>
            <w:r w:rsidR="009B5B29" w:rsidRPr="009B5B29">
              <w:rPr>
                <w:i w:val="0"/>
                <w:iCs w:val="0"/>
                <w:webHidden/>
              </w:rPr>
              <w:fldChar w:fldCharType="separate"/>
            </w:r>
            <w:r>
              <w:rPr>
                <w:i w:val="0"/>
                <w:iCs w:val="0"/>
                <w:webHidden/>
              </w:rPr>
              <w:t>6</w:t>
            </w:r>
            <w:r w:rsidR="009B5B29" w:rsidRPr="009B5B29">
              <w:rPr>
                <w:i w:val="0"/>
                <w:iCs w:val="0"/>
                <w:webHidden/>
              </w:rPr>
              <w:fldChar w:fldCharType="end"/>
            </w:r>
          </w:hyperlink>
        </w:p>
        <w:p w14:paraId="10EDC8E4" w14:textId="258379BE" w:rsidR="009B5B29" w:rsidRPr="009B5B29" w:rsidRDefault="00F55E1C">
          <w:pPr>
            <w:pStyle w:val="TOC1"/>
            <w:rPr>
              <w:rFonts w:eastAsiaTheme="minorEastAsia" w:cstheme="minorBidi"/>
              <w:i w:val="0"/>
              <w:iCs w:val="0"/>
              <w:kern w:val="2"/>
              <w14:ligatures w14:val="standardContextual"/>
            </w:rPr>
          </w:pPr>
          <w:hyperlink w:anchor="_Toc176033222" w:history="1">
            <w:r w:rsidR="009B5B29" w:rsidRPr="009B5B29">
              <w:rPr>
                <w:rStyle w:val="Hyperlink"/>
                <w:i w:val="0"/>
                <w:iCs w:val="0"/>
              </w:rPr>
              <w:t>[271] Fix TVT setting; it gets overwritten by automatic processing</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_Toc176033222 \h </w:instrText>
            </w:r>
            <w:r w:rsidR="009B5B29" w:rsidRPr="009B5B29">
              <w:rPr>
                <w:i w:val="0"/>
                <w:iCs w:val="0"/>
                <w:webHidden/>
              </w:rPr>
            </w:r>
            <w:r w:rsidR="009B5B29" w:rsidRPr="009B5B29">
              <w:rPr>
                <w:i w:val="0"/>
                <w:iCs w:val="0"/>
                <w:webHidden/>
              </w:rPr>
              <w:fldChar w:fldCharType="separate"/>
            </w:r>
            <w:r>
              <w:rPr>
                <w:i w:val="0"/>
                <w:iCs w:val="0"/>
                <w:webHidden/>
              </w:rPr>
              <w:t>6</w:t>
            </w:r>
            <w:r w:rsidR="009B5B29" w:rsidRPr="009B5B29">
              <w:rPr>
                <w:i w:val="0"/>
                <w:iCs w:val="0"/>
                <w:webHidden/>
              </w:rPr>
              <w:fldChar w:fldCharType="end"/>
            </w:r>
          </w:hyperlink>
        </w:p>
        <w:p w14:paraId="0D40984A" w14:textId="635C83F4" w:rsidR="009B5B29" w:rsidRPr="009B5B29" w:rsidRDefault="00F55E1C">
          <w:pPr>
            <w:pStyle w:val="TOC1"/>
            <w:rPr>
              <w:rFonts w:eastAsiaTheme="minorEastAsia" w:cstheme="minorBidi"/>
              <w:i w:val="0"/>
              <w:iCs w:val="0"/>
              <w:kern w:val="2"/>
              <w14:ligatures w14:val="standardContextual"/>
            </w:rPr>
          </w:pPr>
          <w:hyperlink w:anchor="_Toc176033223" w:history="1">
            <w:r w:rsidR="009B5B29" w:rsidRPr="009B5B29">
              <w:rPr>
                <w:rStyle w:val="Hyperlink"/>
                <w:i w:val="0"/>
                <w:iCs w:val="0"/>
              </w:rPr>
              <w:t>[272] SET TRANSMIT DEFAULT-PROMPT</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_Toc176033223 \h </w:instrText>
            </w:r>
            <w:r w:rsidR="009B5B29" w:rsidRPr="009B5B29">
              <w:rPr>
                <w:i w:val="0"/>
                <w:iCs w:val="0"/>
                <w:webHidden/>
              </w:rPr>
            </w:r>
            <w:r w:rsidR="009B5B29" w:rsidRPr="009B5B29">
              <w:rPr>
                <w:i w:val="0"/>
                <w:iCs w:val="0"/>
                <w:webHidden/>
              </w:rPr>
              <w:fldChar w:fldCharType="separate"/>
            </w:r>
            <w:r>
              <w:rPr>
                <w:i w:val="0"/>
                <w:iCs w:val="0"/>
                <w:webHidden/>
              </w:rPr>
              <w:t>7</w:t>
            </w:r>
            <w:r w:rsidR="009B5B29" w:rsidRPr="009B5B29">
              <w:rPr>
                <w:i w:val="0"/>
                <w:iCs w:val="0"/>
                <w:webHidden/>
              </w:rPr>
              <w:fldChar w:fldCharType="end"/>
            </w:r>
          </w:hyperlink>
        </w:p>
        <w:p w14:paraId="021F10F9" w14:textId="5F64FAA3" w:rsidR="009B5B29" w:rsidRPr="009B5B29" w:rsidRDefault="00F55E1C">
          <w:pPr>
            <w:pStyle w:val="TOC1"/>
            <w:rPr>
              <w:rFonts w:eastAsiaTheme="minorEastAsia" w:cstheme="minorBidi"/>
              <w:i w:val="0"/>
              <w:iCs w:val="0"/>
              <w:kern w:val="2"/>
              <w14:ligatures w14:val="standardContextual"/>
            </w:rPr>
          </w:pPr>
          <w:hyperlink w:anchor="_Toc176033224" w:history="1">
            <w:r w:rsidR="009B5B29" w:rsidRPr="009B5B29">
              <w:rPr>
                <w:rStyle w:val="Hyperlink"/>
                <w:i w:val="0"/>
                <w:iCs w:val="0"/>
              </w:rPr>
              <w:t>[273] SET TRANSMIT CASE OBSERVE/IGNORE</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_Toc176033224 \h </w:instrText>
            </w:r>
            <w:r w:rsidR="009B5B29" w:rsidRPr="009B5B29">
              <w:rPr>
                <w:i w:val="0"/>
                <w:iCs w:val="0"/>
                <w:webHidden/>
              </w:rPr>
            </w:r>
            <w:r w:rsidR="009B5B29" w:rsidRPr="009B5B29">
              <w:rPr>
                <w:i w:val="0"/>
                <w:iCs w:val="0"/>
                <w:webHidden/>
              </w:rPr>
              <w:fldChar w:fldCharType="separate"/>
            </w:r>
            <w:r>
              <w:rPr>
                <w:i w:val="0"/>
                <w:iCs w:val="0"/>
                <w:webHidden/>
              </w:rPr>
              <w:t>7</w:t>
            </w:r>
            <w:r w:rsidR="009B5B29" w:rsidRPr="009B5B29">
              <w:rPr>
                <w:i w:val="0"/>
                <w:iCs w:val="0"/>
                <w:webHidden/>
              </w:rPr>
              <w:fldChar w:fldCharType="end"/>
            </w:r>
          </w:hyperlink>
        </w:p>
        <w:p w14:paraId="7CDADBDF" w14:textId="7D36CF21" w:rsidR="009B5B29" w:rsidRPr="009B5B29" w:rsidRDefault="00F55E1C">
          <w:pPr>
            <w:pStyle w:val="TOC1"/>
            <w:rPr>
              <w:rFonts w:eastAsiaTheme="minorEastAsia" w:cstheme="minorBidi"/>
              <w:i w:val="0"/>
              <w:iCs w:val="0"/>
              <w:kern w:val="2"/>
              <w14:ligatures w14:val="standardContextual"/>
            </w:rPr>
          </w:pPr>
          <w:hyperlink w:anchor="_Toc176033225" w:history="1">
            <w:r w:rsidR="009B5B29" w:rsidRPr="009B5B29">
              <w:rPr>
                <w:rStyle w:val="Hyperlink"/>
                <w:i w:val="0"/>
                <w:iCs w:val="0"/>
              </w:rPr>
              <w:t>[274] Fix SET INPUT to better support DEFINE</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_Toc176033225 \h </w:instrText>
            </w:r>
            <w:r w:rsidR="009B5B29" w:rsidRPr="009B5B29">
              <w:rPr>
                <w:i w:val="0"/>
                <w:iCs w:val="0"/>
                <w:webHidden/>
              </w:rPr>
            </w:r>
            <w:r w:rsidR="009B5B29" w:rsidRPr="009B5B29">
              <w:rPr>
                <w:i w:val="0"/>
                <w:iCs w:val="0"/>
                <w:webHidden/>
              </w:rPr>
              <w:fldChar w:fldCharType="separate"/>
            </w:r>
            <w:r>
              <w:rPr>
                <w:i w:val="0"/>
                <w:iCs w:val="0"/>
                <w:webHidden/>
              </w:rPr>
              <w:t>7</w:t>
            </w:r>
            <w:r w:rsidR="009B5B29" w:rsidRPr="009B5B29">
              <w:rPr>
                <w:i w:val="0"/>
                <w:iCs w:val="0"/>
                <w:webHidden/>
              </w:rPr>
              <w:fldChar w:fldCharType="end"/>
            </w:r>
          </w:hyperlink>
        </w:p>
        <w:p w14:paraId="7331FBC9" w14:textId="50107530" w:rsidR="009B5B29" w:rsidRPr="009B5B29" w:rsidRDefault="00F55E1C">
          <w:pPr>
            <w:pStyle w:val="TOC1"/>
            <w:rPr>
              <w:rFonts w:eastAsiaTheme="minorEastAsia" w:cstheme="minorBidi"/>
              <w:i w:val="0"/>
              <w:iCs w:val="0"/>
              <w:kern w:val="2"/>
              <w14:ligatures w14:val="standardContextual"/>
            </w:rPr>
          </w:pPr>
          <w:hyperlink w:anchor="_Toc176033226" w:history="1">
            <w:r w:rsidR="009B5B29" w:rsidRPr="009B5B29">
              <w:rPr>
                <w:rStyle w:val="Hyperlink"/>
                <w:i w:val="0"/>
                <w:iCs w:val="0"/>
              </w:rPr>
              <w:t>[275] SET TRANSMIT SETTINGS-DEFAULTS for backwards compatibility</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_Toc176033226 \h </w:instrText>
            </w:r>
            <w:r w:rsidR="009B5B29" w:rsidRPr="009B5B29">
              <w:rPr>
                <w:i w:val="0"/>
                <w:iCs w:val="0"/>
                <w:webHidden/>
              </w:rPr>
            </w:r>
            <w:r w:rsidR="009B5B29" w:rsidRPr="009B5B29">
              <w:rPr>
                <w:i w:val="0"/>
                <w:iCs w:val="0"/>
                <w:webHidden/>
              </w:rPr>
              <w:fldChar w:fldCharType="separate"/>
            </w:r>
            <w:r>
              <w:rPr>
                <w:i w:val="0"/>
                <w:iCs w:val="0"/>
                <w:webHidden/>
              </w:rPr>
              <w:t>7</w:t>
            </w:r>
            <w:r w:rsidR="009B5B29" w:rsidRPr="009B5B29">
              <w:rPr>
                <w:i w:val="0"/>
                <w:iCs w:val="0"/>
                <w:webHidden/>
              </w:rPr>
              <w:fldChar w:fldCharType="end"/>
            </w:r>
          </w:hyperlink>
        </w:p>
        <w:p w14:paraId="5F955603" w14:textId="3B061DAE" w:rsidR="009B5B29" w:rsidRPr="009B5B29" w:rsidRDefault="00F55E1C">
          <w:pPr>
            <w:pStyle w:val="TOC1"/>
            <w:rPr>
              <w:rFonts w:eastAsiaTheme="minorEastAsia" w:cstheme="minorBidi"/>
              <w:i w:val="0"/>
              <w:iCs w:val="0"/>
              <w:kern w:val="2"/>
              <w14:ligatures w14:val="standardContextual"/>
            </w:rPr>
          </w:pPr>
          <w:hyperlink w:anchor="_Toc176033227" w:history="1">
            <w:r w:rsidR="009B5B29" w:rsidRPr="009B5B29">
              <w:rPr>
                <w:rStyle w:val="Hyperlink"/>
                <w:i w:val="0"/>
                <w:iCs w:val="0"/>
              </w:rPr>
              <w:t>[276] Fix indirect recursion crash when reporting an error with REALLY short packets</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_Toc176033227 \h </w:instrText>
            </w:r>
            <w:r w:rsidR="009B5B29" w:rsidRPr="009B5B29">
              <w:rPr>
                <w:i w:val="0"/>
                <w:iCs w:val="0"/>
                <w:webHidden/>
              </w:rPr>
            </w:r>
            <w:r w:rsidR="009B5B29" w:rsidRPr="009B5B29">
              <w:rPr>
                <w:i w:val="0"/>
                <w:iCs w:val="0"/>
                <w:webHidden/>
              </w:rPr>
              <w:fldChar w:fldCharType="separate"/>
            </w:r>
            <w:r>
              <w:rPr>
                <w:i w:val="0"/>
                <w:iCs w:val="0"/>
                <w:webHidden/>
              </w:rPr>
              <w:t>7</w:t>
            </w:r>
            <w:r w:rsidR="009B5B29" w:rsidRPr="009B5B29">
              <w:rPr>
                <w:i w:val="0"/>
                <w:iCs w:val="0"/>
                <w:webHidden/>
              </w:rPr>
              <w:fldChar w:fldCharType="end"/>
            </w:r>
          </w:hyperlink>
        </w:p>
        <w:p w14:paraId="7F11A500" w14:textId="3B046003" w:rsidR="009B5B29" w:rsidRPr="009B5B29" w:rsidRDefault="00F55E1C">
          <w:pPr>
            <w:pStyle w:val="TOC1"/>
            <w:rPr>
              <w:rFonts w:eastAsiaTheme="minorEastAsia" w:cstheme="minorBidi"/>
              <w:i w:val="0"/>
              <w:iCs w:val="0"/>
              <w:kern w:val="2"/>
              <w14:ligatures w14:val="standardContextual"/>
            </w:rPr>
          </w:pPr>
          <w:hyperlink w:anchor="_Toc176033228" w:history="1">
            <w:r w:rsidR="009B5B29" w:rsidRPr="009B5B29">
              <w:rPr>
                <w:rStyle w:val="Hyperlink"/>
                <w:i w:val="0"/>
                <w:iCs w:val="0"/>
              </w:rPr>
              <w:t>[277] Variable blips (so we don't get clobbered for very small packets)</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_Toc176033228 \h </w:instrText>
            </w:r>
            <w:r w:rsidR="009B5B29" w:rsidRPr="009B5B29">
              <w:rPr>
                <w:i w:val="0"/>
                <w:iCs w:val="0"/>
                <w:webHidden/>
              </w:rPr>
            </w:r>
            <w:r w:rsidR="009B5B29" w:rsidRPr="009B5B29">
              <w:rPr>
                <w:i w:val="0"/>
                <w:iCs w:val="0"/>
                <w:webHidden/>
              </w:rPr>
              <w:fldChar w:fldCharType="separate"/>
            </w:r>
            <w:r>
              <w:rPr>
                <w:i w:val="0"/>
                <w:iCs w:val="0"/>
                <w:webHidden/>
              </w:rPr>
              <w:t>7</w:t>
            </w:r>
            <w:r w:rsidR="009B5B29" w:rsidRPr="009B5B29">
              <w:rPr>
                <w:i w:val="0"/>
                <w:iCs w:val="0"/>
                <w:webHidden/>
              </w:rPr>
              <w:fldChar w:fldCharType="end"/>
            </w:r>
          </w:hyperlink>
        </w:p>
        <w:p w14:paraId="62F3F120" w14:textId="1740D34B" w:rsidR="009B5B29" w:rsidRPr="009B5B29" w:rsidRDefault="00F55E1C">
          <w:pPr>
            <w:pStyle w:val="TOC1"/>
            <w:rPr>
              <w:rFonts w:eastAsiaTheme="minorEastAsia" w:cstheme="minorBidi"/>
              <w:i w:val="0"/>
              <w:iCs w:val="0"/>
              <w:kern w:val="2"/>
              <w14:ligatures w14:val="standardContextual"/>
            </w:rPr>
          </w:pPr>
          <w:hyperlink w:anchor="_Toc176033229" w:history="1">
            <w:r w:rsidR="009B5B29" w:rsidRPr="009B5B29">
              <w:rPr>
                <w:rStyle w:val="Hyperlink"/>
                <w:i w:val="0"/>
                <w:iCs w:val="0"/>
              </w:rPr>
              <w:t>Kermit-20-Testing-Battery-5.3(277)-5 Updates</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_Toc176033229 \h </w:instrText>
            </w:r>
            <w:r w:rsidR="009B5B29" w:rsidRPr="009B5B29">
              <w:rPr>
                <w:i w:val="0"/>
                <w:iCs w:val="0"/>
                <w:webHidden/>
              </w:rPr>
            </w:r>
            <w:r w:rsidR="009B5B29" w:rsidRPr="009B5B29">
              <w:rPr>
                <w:i w:val="0"/>
                <w:iCs w:val="0"/>
                <w:webHidden/>
              </w:rPr>
              <w:fldChar w:fldCharType="separate"/>
            </w:r>
            <w:r>
              <w:rPr>
                <w:i w:val="0"/>
                <w:iCs w:val="0"/>
                <w:webHidden/>
              </w:rPr>
              <w:t>8</w:t>
            </w:r>
            <w:r w:rsidR="009B5B29" w:rsidRPr="009B5B29">
              <w:rPr>
                <w:i w:val="0"/>
                <w:iCs w:val="0"/>
                <w:webHidden/>
              </w:rPr>
              <w:fldChar w:fldCharType="end"/>
            </w:r>
          </w:hyperlink>
        </w:p>
        <w:p w14:paraId="437649D7" w14:textId="0E4C41AC" w:rsidR="009B5B29" w:rsidRPr="009B5B29" w:rsidRDefault="00F55E1C">
          <w:pPr>
            <w:pStyle w:val="TOC1"/>
            <w:rPr>
              <w:rFonts w:eastAsiaTheme="minorEastAsia" w:cstheme="minorBidi"/>
              <w:i w:val="0"/>
              <w:iCs w:val="0"/>
              <w:kern w:val="2"/>
              <w14:ligatures w14:val="standardContextual"/>
            </w:rPr>
          </w:pPr>
          <w:hyperlink w:anchor="_Toc176033230" w:history="1">
            <w:r w:rsidR="009B5B29" w:rsidRPr="009B5B29">
              <w:rPr>
                <w:rStyle w:val="Hyperlink"/>
                <w:i w:val="0"/>
                <w:iCs w:val="0"/>
              </w:rPr>
              <w:t>Updated Help</w:t>
            </w:r>
            <w:r w:rsidR="009B5B29" w:rsidRPr="009B5B29">
              <w:rPr>
                <w:i w:val="0"/>
                <w:iCs w:val="0"/>
                <w:webHidden/>
              </w:rPr>
              <w:tab/>
            </w:r>
            <w:r w:rsidR="009B5B29" w:rsidRPr="009B5B29">
              <w:rPr>
                <w:i w:val="0"/>
                <w:iCs w:val="0"/>
                <w:webHidden/>
              </w:rPr>
              <w:fldChar w:fldCharType="begin"/>
            </w:r>
            <w:r w:rsidR="009B5B29" w:rsidRPr="009B5B29">
              <w:rPr>
                <w:i w:val="0"/>
                <w:iCs w:val="0"/>
                <w:webHidden/>
              </w:rPr>
              <w:instrText xml:space="preserve"> PAGEREF _Toc176033230 \h </w:instrText>
            </w:r>
            <w:r w:rsidR="009B5B29" w:rsidRPr="009B5B29">
              <w:rPr>
                <w:i w:val="0"/>
                <w:iCs w:val="0"/>
                <w:webHidden/>
              </w:rPr>
            </w:r>
            <w:r w:rsidR="009B5B29" w:rsidRPr="009B5B29">
              <w:rPr>
                <w:i w:val="0"/>
                <w:iCs w:val="0"/>
                <w:webHidden/>
              </w:rPr>
              <w:fldChar w:fldCharType="separate"/>
            </w:r>
            <w:r>
              <w:rPr>
                <w:i w:val="0"/>
                <w:iCs w:val="0"/>
                <w:webHidden/>
              </w:rPr>
              <w:t>8</w:t>
            </w:r>
            <w:r w:rsidR="009B5B29" w:rsidRPr="009B5B29">
              <w:rPr>
                <w:i w:val="0"/>
                <w:iCs w:val="0"/>
                <w:webHidden/>
              </w:rPr>
              <w:fldChar w:fldCharType="end"/>
            </w:r>
          </w:hyperlink>
        </w:p>
        <w:p w14:paraId="483D4AFC" w14:textId="2BFBA88E" w:rsidR="00FE5201" w:rsidRPr="00A24E1E" w:rsidRDefault="00056108" w:rsidP="00C213BB">
          <w:r w:rsidRPr="009B5B29">
            <w:rPr>
              <w:noProof/>
            </w:rPr>
            <w:fldChar w:fldCharType="end"/>
          </w:r>
        </w:p>
      </w:sdtContent>
    </w:sdt>
    <w:p w14:paraId="33CA3ACB" w14:textId="5032CF08" w:rsidR="003B09A1" w:rsidRPr="00A24E1E" w:rsidRDefault="003C3645" w:rsidP="00FE5201">
      <w:pPr>
        <w:pStyle w:val="Heading1"/>
        <w:pageBreakBefore/>
        <w:spacing w:before="0" w:after="120"/>
      </w:pPr>
      <w:bookmarkStart w:id="0" w:name="_Toc176033206"/>
      <w:r w:rsidRPr="00A24E1E">
        <w:lastRenderedPageBreak/>
        <w:t>Summary</w:t>
      </w:r>
      <w:bookmarkEnd w:id="0"/>
    </w:p>
    <w:p w14:paraId="0475371F" w14:textId="77777777" w:rsidR="00D030A2" w:rsidRDefault="003C3645" w:rsidP="00120413">
      <w:pPr>
        <w:spacing w:after="120"/>
      </w:pPr>
      <w:r>
        <w:t>Version 5.3(2</w:t>
      </w:r>
      <w:r w:rsidR="005248E2">
        <w:t>77</w:t>
      </w:r>
      <w:r>
        <w:t xml:space="preserve">)-5 incorporates </w:t>
      </w:r>
      <w:r w:rsidR="00D82FD7">
        <w:t xml:space="preserve">additional features, </w:t>
      </w:r>
      <w:r w:rsidR="00D56E8B">
        <w:t>enhancements</w:t>
      </w:r>
      <w:r>
        <w:t xml:space="preserve"> </w:t>
      </w:r>
      <w:r w:rsidR="00A00CA7">
        <w:t xml:space="preserve">and fixes </w:t>
      </w:r>
      <w:r>
        <w:t xml:space="preserve">since the </w:t>
      </w:r>
      <w:r w:rsidR="00D56E8B">
        <w:t>minor</w:t>
      </w:r>
      <w:r>
        <w:t xml:space="preserve"> release of 5.3</w:t>
      </w:r>
      <w:r w:rsidR="00D56E8B">
        <w:t>(</w:t>
      </w:r>
      <w:r>
        <w:t>2</w:t>
      </w:r>
      <w:r w:rsidR="005248E2">
        <w:t>55</w:t>
      </w:r>
      <w:r w:rsidR="00D56E8B">
        <w:t xml:space="preserve">)-5 </w:t>
      </w:r>
      <w:r w:rsidR="00E128A6">
        <w:t xml:space="preserve">in </w:t>
      </w:r>
      <w:r w:rsidR="005248E2">
        <w:t>March</w:t>
      </w:r>
      <w:r w:rsidR="00E128A6">
        <w:t xml:space="preserve"> of </w:t>
      </w:r>
      <w:r w:rsidR="005248E2">
        <w:t>this</w:t>
      </w:r>
      <w:r w:rsidR="00251C7A">
        <w:t xml:space="preserve"> year</w:t>
      </w:r>
      <w:r w:rsidR="00E128A6">
        <w:t xml:space="preserve"> (</w:t>
      </w:r>
      <w:r w:rsidR="00251C7A">
        <w:t>2</w:t>
      </w:r>
      <w:r w:rsidR="00570D59">
        <w:t>9</w:t>
      </w:r>
      <w:r w:rsidR="00D56E8B">
        <w:t>-</w:t>
      </w:r>
      <w:r w:rsidR="005248E2">
        <w:t>Mar</w:t>
      </w:r>
      <w:r w:rsidR="00D56E8B">
        <w:t>-202</w:t>
      </w:r>
      <w:r w:rsidR="005248E2">
        <w:t>4</w:t>
      </w:r>
      <w:r w:rsidR="00E128A6">
        <w:t>)</w:t>
      </w:r>
      <w:r w:rsidR="00D56E8B">
        <w:t>.</w:t>
      </w:r>
      <w:r w:rsidR="00E128A6">
        <w:t xml:space="preserve">  </w:t>
      </w:r>
      <w:r>
        <w:t>These are as follows and can be identified in the</w:t>
      </w:r>
      <w:r w:rsidR="00B22BB6">
        <w:t xml:space="preserve"> source</w:t>
      </w:r>
      <w:r>
        <w:t xml:space="preserve"> code with the edit number as the prefix of a comment.</w:t>
      </w:r>
    </w:p>
    <w:p w14:paraId="5E8D307D" w14:textId="2053D0D3" w:rsidR="007752FF" w:rsidRDefault="00897E60" w:rsidP="00120413">
      <w:pPr>
        <w:spacing w:after="120"/>
      </w:pPr>
      <w:r>
        <w:t xml:space="preserve">The full </w:t>
      </w:r>
      <w:r w:rsidR="00D030A2">
        <w:t xml:space="preserve">42 year, </w:t>
      </w:r>
      <w:r w:rsidR="00D030A2" w:rsidRPr="00D030A2">
        <w:t>7 month, 25 day, 8 hour, 32 minute,</w:t>
      </w:r>
      <w:r w:rsidR="00D030A2">
        <w:t xml:space="preserve"> and</w:t>
      </w:r>
      <w:r w:rsidR="00D030A2" w:rsidRPr="00D030A2">
        <w:t xml:space="preserve"> 6 second</w:t>
      </w:r>
      <w:r w:rsidR="00D030A2">
        <w:t xml:space="preserve"> edit history may be found in </w:t>
      </w:r>
      <w:r w:rsidR="00D030A2" w:rsidRPr="00D030A2">
        <w:rPr>
          <w:rFonts w:ascii="Consolas" w:hAnsi="Consolas" w:cs="Consolas"/>
        </w:rPr>
        <w:t>K20EDT.MAC</w:t>
      </w:r>
      <w:r w:rsidR="00D030A2">
        <w:t>.  The file also contains suggestions and musings for (what was then) future functionality and makes for interesting reading.</w:t>
      </w:r>
    </w:p>
    <w:p w14:paraId="2127041C" w14:textId="0887BE8F" w:rsidR="00570D59" w:rsidRDefault="00104A03" w:rsidP="00120413">
      <w:pPr>
        <w:spacing w:after="120"/>
      </w:pPr>
      <w:r>
        <w:t>Th</w:t>
      </w:r>
      <w:r w:rsidR="00D6493F">
        <w:t>is release’s</w:t>
      </w:r>
      <w:r>
        <w:t xml:space="preserve"> changes may roughly be classified into </w:t>
      </w:r>
      <w:r w:rsidR="00570D59">
        <w:t xml:space="preserve">a </w:t>
      </w:r>
      <w:r w:rsidR="00D6493F">
        <w:t>few</w:t>
      </w:r>
      <w:r w:rsidR="00570D59">
        <w:t xml:space="preserve"> areas:</w:t>
      </w:r>
    </w:p>
    <w:p w14:paraId="46EAE3CD" w14:textId="78AEBE1B" w:rsidR="00570D59" w:rsidRDefault="00570D59" w:rsidP="00570D59">
      <w:pPr>
        <w:pStyle w:val="ListParagraph"/>
        <w:numPr>
          <w:ilvl w:val="0"/>
          <w:numId w:val="4"/>
        </w:numPr>
        <w:spacing w:after="120"/>
      </w:pPr>
      <w:r>
        <w:t>Fixes, typically to previous code when put in unexpected situations or stressed.</w:t>
      </w:r>
    </w:p>
    <w:p w14:paraId="7E3D864C" w14:textId="195F89CE" w:rsidR="00570D59" w:rsidRDefault="00570D59" w:rsidP="00570D59">
      <w:pPr>
        <w:pStyle w:val="ListParagraph"/>
        <w:numPr>
          <w:ilvl w:val="0"/>
          <w:numId w:val="4"/>
        </w:numPr>
        <w:spacing w:after="120"/>
      </w:pPr>
      <w:r>
        <w:t>Speed enhancements, typically by more effective Tops-20 systems programming.</w:t>
      </w:r>
    </w:p>
    <w:p w14:paraId="78CAA18A" w14:textId="113BCAC0" w:rsidR="00570D59" w:rsidRDefault="00570D59" w:rsidP="00570D59">
      <w:pPr>
        <w:pStyle w:val="ListParagraph"/>
        <w:numPr>
          <w:ilvl w:val="0"/>
          <w:numId w:val="4"/>
        </w:numPr>
        <w:spacing w:after="120"/>
      </w:pPr>
      <w:r>
        <w:t>Informational.</w:t>
      </w:r>
    </w:p>
    <w:p w14:paraId="06B98902" w14:textId="488F5DE3" w:rsidR="00570D59" w:rsidRDefault="00570D59" w:rsidP="00570D59">
      <w:pPr>
        <w:pStyle w:val="ListParagraph"/>
        <w:numPr>
          <w:ilvl w:val="0"/>
          <w:numId w:val="4"/>
        </w:numPr>
        <w:spacing w:after="120"/>
      </w:pPr>
      <w:r>
        <w:t>Non-Kermit based transfers</w:t>
      </w:r>
    </w:p>
    <w:p w14:paraId="25DE6F65" w14:textId="7CF313D6" w:rsidR="00570D59" w:rsidRDefault="00570D59" w:rsidP="00570D59">
      <w:pPr>
        <w:pStyle w:val="ListParagraph"/>
        <w:numPr>
          <w:ilvl w:val="0"/>
          <w:numId w:val="4"/>
        </w:numPr>
        <w:spacing w:after="120"/>
      </w:pPr>
      <w:r>
        <w:t>More granular parity handling.</w:t>
      </w:r>
    </w:p>
    <w:p w14:paraId="66F7593E" w14:textId="6E6EF68D" w:rsidR="00570D59" w:rsidRDefault="00570D59" w:rsidP="00E71565">
      <w:pPr>
        <w:spacing w:before="120" w:after="120"/>
      </w:pPr>
      <w:r>
        <w:t xml:space="preserve">The environment of Tops-20 must be observed in context in order to determine a number of these enhancements.  In particular, actual KL10 hardware </w:t>
      </w:r>
      <w:r w:rsidR="00D6493F">
        <w:t xml:space="preserve">now </w:t>
      </w:r>
      <w:r>
        <w:t>only exists in museums and, given the expense of maintaining it, and the cost of the electricity and cooling, since the advent of COVID, no systems are in actual operation.</w:t>
      </w:r>
    </w:p>
    <w:p w14:paraId="317F91D9" w14:textId="5D5BCC0A" w:rsidR="00D6493F" w:rsidRDefault="00D6493F" w:rsidP="00E71565">
      <w:pPr>
        <w:spacing w:before="120" w:after="120"/>
      </w:pPr>
      <w:r>
        <w:t>Later hardware instantiations of the PDP-10 architecture do exist (such as the XKL Toad-1 and Toad-2 along with Systems Concept’s SC-40), but these are relatively rare.  There are no current guest ids on any of them for Kermit-20 backwards compatibility check out.</w:t>
      </w:r>
    </w:p>
    <w:p w14:paraId="10EE86D1" w14:textId="1FDD24A7" w:rsidR="00570D59" w:rsidRDefault="00570D59" w:rsidP="00E71565">
      <w:pPr>
        <w:spacing w:after="120"/>
      </w:pPr>
      <w:r>
        <w:t xml:space="preserve">This makes </w:t>
      </w:r>
      <w:r w:rsidR="00C1635D">
        <w:t xml:space="preserve">the </w:t>
      </w:r>
      <w:r>
        <w:t xml:space="preserve">testing of serial line code a challenge, most importantly the parity code.  Tops-20 will </w:t>
      </w:r>
      <w:r w:rsidRPr="00570D59">
        <w:rPr>
          <w:i/>
          <w:iCs/>
        </w:rPr>
        <w:t>not</w:t>
      </w:r>
      <w:r>
        <w:t xml:space="preserve"> generate parity on any network line whether TCP/IP, NRT, CTERM or LAT.  Fortunately, it can be coaxed into doing so via the use of pseudo-terminals.  Much of the coding and testing involves coming up with test cases to stress both side of the connection, which reveals error conditions, some in Kermit-20, other</w:t>
      </w:r>
      <w:r w:rsidR="00C1635D">
        <w:t xml:space="preserve"> quirks</w:t>
      </w:r>
      <w:r>
        <w:t xml:space="preserve"> in Tops-20 itself.</w:t>
      </w:r>
    </w:p>
    <w:p w14:paraId="5438EBC9" w14:textId="4B73028D" w:rsidR="004C4273" w:rsidRDefault="004C4273" w:rsidP="00E71565">
      <w:pPr>
        <w:spacing w:after="120"/>
      </w:pPr>
      <w:r>
        <w:t>Parity has to be tested outside of regular Kermit protocol, with the TRANSMIT command.  This is a highly valuable command for carefully sending files to systems which do not have Kermit.  Typically, the files in question might be some kind of Kermit stub which can be run on the foreign system or source code which can be compiled.</w:t>
      </w:r>
    </w:p>
    <w:p w14:paraId="654EA2BC" w14:textId="74AD2289" w:rsidR="00570D59" w:rsidRDefault="00C1635D" w:rsidP="00E71565">
      <w:pPr>
        <w:spacing w:after="120"/>
      </w:pPr>
      <w:r>
        <w:t>Given this situation</w:t>
      </w:r>
      <w:r w:rsidR="004C4273">
        <w:t>, the only way to test TRANSMIT was by writing a CAPTURE command.  These pair of commands can then be used to test parity.  Parity handling was given additional granularity to</w:t>
      </w:r>
      <w:r w:rsidR="007923CC">
        <w:t>—</w:t>
      </w:r>
      <w:r w:rsidR="004C4273">
        <w:t>instead</w:t>
      </w:r>
      <w:r w:rsidR="007923CC">
        <w:t xml:space="preserve"> </w:t>
      </w:r>
      <w:r w:rsidR="004C4273">
        <w:t xml:space="preserve">of failing </w:t>
      </w:r>
      <w:r w:rsidR="007923CC">
        <w:t xml:space="preserve">completely </w:t>
      </w:r>
      <w:r w:rsidR="004C4273">
        <w:t>on a parity error</w:t>
      </w:r>
      <w:r w:rsidR="007923CC">
        <w:t>—</w:t>
      </w:r>
      <w:r w:rsidR="004C4273">
        <w:t>to</w:t>
      </w:r>
      <w:r w:rsidR="007923CC">
        <w:t xml:space="preserve"> </w:t>
      </w:r>
      <w:r w:rsidR="004C4273">
        <w:t>translate the character with bad parity into some sort of a talisman that would not be expected to be found in the file, such as “~”.</w:t>
      </w:r>
    </w:p>
    <w:p w14:paraId="2AF9A7F4" w14:textId="7BA37715" w:rsidR="004C4273" w:rsidRDefault="004C4273" w:rsidP="00E71565">
      <w:pPr>
        <w:spacing w:after="120"/>
      </w:pPr>
      <w:r>
        <w:t>The advantage here is that searching the resulting file for “~” will show exactly where the error occurred and this turned out to be useful for chasing down edge cases in the various network line drivers.  The parity changes cascaded through the rest of Kermit-20, including enhancing INPUT to respect parity when consuming characters from the foreign system.</w:t>
      </w:r>
    </w:p>
    <w:p w14:paraId="51D173F0" w14:textId="63BEA55E" w:rsidR="0050119C" w:rsidRDefault="00A914A2" w:rsidP="00E71565">
      <w:pPr>
        <w:spacing w:after="120"/>
      </w:pPr>
      <w:r>
        <w:lastRenderedPageBreak/>
        <w:t>It must be stressed that p</w:t>
      </w:r>
      <w:r w:rsidR="0050119C">
        <w:t xml:space="preserve">arity should </w:t>
      </w:r>
      <w:r w:rsidR="0050119C" w:rsidRPr="00A914A2">
        <w:rPr>
          <w:b/>
          <w:bCs/>
        </w:rPr>
        <w:t>not</w:t>
      </w:r>
      <w:r w:rsidR="0050119C">
        <w:t xml:space="preserve"> </w:t>
      </w:r>
      <w:r w:rsidR="007923CC">
        <w:t xml:space="preserve">ever </w:t>
      </w:r>
      <w:r w:rsidR="0050119C">
        <w:t xml:space="preserve">be used in place of the KERMIT protocol, which has far stronger error detection and correction.  It is also unwise to depend on what an intervening system or terminal server might decide to do with </w:t>
      </w:r>
      <w:r>
        <w:t>parity (such as tossing it entirely).</w:t>
      </w:r>
    </w:p>
    <w:p w14:paraId="1B86AD48" w14:textId="42F1D050" w:rsidR="004C4273" w:rsidRDefault="004C4273" w:rsidP="00E71565">
      <w:pPr>
        <w:spacing w:after="120"/>
      </w:pPr>
      <w:r>
        <w:t>Batch tests were updated to test the QUEUE% JSYS, a new interface to Galaxy.</w:t>
      </w:r>
    </w:p>
    <w:p w14:paraId="2F821146" w14:textId="612AA9E9" w:rsidR="00104A03" w:rsidRDefault="004C4273" w:rsidP="00E71565">
      <w:pPr>
        <w:spacing w:after="120"/>
      </w:pPr>
      <w:r>
        <w:t>Help has been written or updated as appropriate.</w:t>
      </w:r>
    </w:p>
    <w:p w14:paraId="0602827F" w14:textId="2F0E9AC5" w:rsidR="003C3645" w:rsidRDefault="004C4273" w:rsidP="00FE5201">
      <w:pPr>
        <w:pStyle w:val="Heading1"/>
        <w:spacing w:after="120"/>
      </w:pPr>
      <w:bookmarkStart w:id="1" w:name="_Toc176033207"/>
      <w:r w:rsidRPr="004C4273">
        <w:t>[256] /PARITY switch to ECHO for batch and other testing purposes</w:t>
      </w:r>
      <w:bookmarkEnd w:id="1"/>
    </w:p>
    <w:p w14:paraId="281FB354" w14:textId="49651C2C" w:rsidR="004A5332" w:rsidRDefault="004A22B4" w:rsidP="00E71565">
      <w:pPr>
        <w:spacing w:after="120"/>
      </w:pPr>
      <w:r>
        <w:t xml:space="preserve">The ECHO command can be given a </w:t>
      </w:r>
      <w:r w:rsidR="004A5332">
        <w:t>/</w:t>
      </w:r>
      <w:r>
        <w:t xml:space="preserve">PARITY switch to force parity on a line by line basis. </w:t>
      </w:r>
      <w:r w:rsidR="004A5332">
        <w:t xml:space="preserve">  The parity switch takes the following parameters: EVEN, MARK, NONE, ODD and SPACE.</w:t>
      </w:r>
    </w:p>
    <w:p w14:paraId="366FFA78" w14:textId="1EBCE419" w:rsidR="004A5332" w:rsidRDefault="004A5332" w:rsidP="00E71565">
      <w:pPr>
        <w:spacing w:after="120"/>
      </w:pPr>
      <w:r>
        <w:t>The current setting of parity on the communications line will be ignored (even if no parity is being generated at all) and the supplied text will be echoed with the indicated parity.  This is used to force parity errors when debugging.</w:t>
      </w:r>
    </w:p>
    <w:p w14:paraId="620368A0" w14:textId="11EC848E" w:rsidR="001E6FB4" w:rsidRDefault="001E6FB4" w:rsidP="00E71565">
      <w:pPr>
        <w:spacing w:after="120"/>
      </w:pPr>
      <w:r>
        <w:t>Because the /PARITY switch is used for debugging and testing, it is invisible.  You have to know that it’s there to use it.</w:t>
      </w:r>
    </w:p>
    <w:p w14:paraId="13E290A0" w14:textId="1B5F40E1" w:rsidR="00056108" w:rsidRDefault="009A0D2C" w:rsidP="00FA2BE7">
      <w:pPr>
        <w:pStyle w:val="Heading1"/>
        <w:spacing w:after="120"/>
      </w:pPr>
      <w:bookmarkStart w:id="2" w:name="_Toc176033208"/>
      <w:r w:rsidRPr="009A0D2C">
        <w:t>[257] Teach INPUT to respect parity, if asked</w:t>
      </w:r>
      <w:bookmarkEnd w:id="2"/>
    </w:p>
    <w:p w14:paraId="07D5579B" w14:textId="58E534FB" w:rsidR="00056108" w:rsidRDefault="009A0D2C" w:rsidP="00E71565">
      <w:pPr>
        <w:spacing w:after="120"/>
      </w:pPr>
      <w:r>
        <w:t>This can be coupled with</w:t>
      </w:r>
      <w:r w:rsidR="00E71565">
        <w:t xml:space="preserve"> edit</w:t>
      </w:r>
      <w:r>
        <w:t xml:space="preserve"> 256 to produce </w:t>
      </w:r>
      <w:r w:rsidR="00E71565">
        <w:t xml:space="preserve">forced parity </w:t>
      </w:r>
      <w:r>
        <w:t>error scenarios.</w:t>
      </w:r>
    </w:p>
    <w:p w14:paraId="6EE52348" w14:textId="1890ED5C" w:rsidR="008C2B66" w:rsidRDefault="009A0D2C" w:rsidP="008C2B66">
      <w:pPr>
        <w:pStyle w:val="Heading1"/>
        <w:spacing w:after="120"/>
      </w:pPr>
      <w:bookmarkStart w:id="3" w:name="_Toc176033209"/>
      <w:r w:rsidRPr="009A0D2C">
        <w:t>[258] SET PARITY action /ABORT, /PROCEED</w:t>
      </w:r>
      <w:bookmarkEnd w:id="3"/>
    </w:p>
    <w:p w14:paraId="69C854C9" w14:textId="77777777" w:rsidR="00236460" w:rsidRDefault="009A0D2C" w:rsidP="00E71565">
      <w:pPr>
        <w:spacing w:after="120"/>
      </w:pPr>
      <w:r>
        <w:t>Previously, Kermit did not check parity at all—it simply stripped it.  The first implementation of parity checking handled a parity error aborting the entire transfer</w:t>
      </w:r>
      <w:r w:rsidR="00236460">
        <w:t>, which made debugging somewhat difficult.</w:t>
      </w:r>
    </w:p>
    <w:p w14:paraId="75B11B40" w14:textId="3E053AB8" w:rsidR="00210DBD" w:rsidRDefault="00236460" w:rsidP="00E71565">
      <w:pPr>
        <w:spacing w:after="120"/>
      </w:pPr>
      <w:r>
        <w:t>It also ignored the fact that parity could have its uses for discovering issues in the operating system provided character stream</w:t>
      </w:r>
      <w:r w:rsidR="009A0D2C">
        <w:t>.  In this case, Kermit-20 can now be told to proceed and substitute a character for any character that was detected to have bad parity.</w:t>
      </w:r>
    </w:p>
    <w:p w14:paraId="15F7C9D1" w14:textId="19A541A1" w:rsidR="003C3645" w:rsidRDefault="00140EE2" w:rsidP="003324B0">
      <w:pPr>
        <w:pStyle w:val="Heading1"/>
        <w:spacing w:after="120"/>
      </w:pPr>
      <w:bookmarkStart w:id="4" w:name="_Toc176033210"/>
      <w:r>
        <w:t>[</w:t>
      </w:r>
      <w:r w:rsidRPr="00140EE2">
        <w:t>259] Fix a few arcane bugs in the C constant expression expander</w:t>
      </w:r>
      <w:bookmarkEnd w:id="4"/>
    </w:p>
    <w:p w14:paraId="6D93817E" w14:textId="76EFEF48" w:rsidR="00057B0D" w:rsidRDefault="00140EE2" w:rsidP="00E71565">
      <w:pPr>
        <w:spacing w:after="120"/>
      </w:pPr>
      <w:r>
        <w:t xml:space="preserve">C constants for string expansion and recognition were introduced in edit [209] of Kermit-20 in 27-Jun-2022 and have seen enhancements and fixes since then.  This edit caught another arcane edge case </w:t>
      </w:r>
      <w:r w:rsidR="00236460">
        <w:t>for octal numbers, which are now restricted to 36 bits, producing a maximum of 12 ASCII digits.</w:t>
      </w:r>
    </w:p>
    <w:p w14:paraId="3A8D6D21" w14:textId="05797FC2" w:rsidR="00C65DB1" w:rsidRDefault="00D036E7" w:rsidP="00C65DB1">
      <w:pPr>
        <w:pStyle w:val="Heading1"/>
        <w:spacing w:after="120"/>
      </w:pPr>
      <w:bookmarkStart w:id="5" w:name="_Toc176033211"/>
      <w:r w:rsidRPr="00D036E7">
        <w:t>[260] Fix DEFINE to work (again) with ESCAPE and PARITY</w:t>
      </w:r>
      <w:bookmarkEnd w:id="5"/>
    </w:p>
    <w:p w14:paraId="53875C8D" w14:textId="525E152C" w:rsidR="00D036E7" w:rsidRDefault="00D036E7" w:rsidP="00E71565">
      <w:pPr>
        <w:spacing w:after="120"/>
      </w:pPr>
      <w:r>
        <w:t>From its very beginnings in the 1980’s, Kermit-20 has supported macros.  These have been enhanced in various ways, such as being able to be stored in binary format for far faster loading on Kermit startup.</w:t>
      </w:r>
    </w:p>
    <w:p w14:paraId="371F1C42" w14:textId="2176FDEE" w:rsidR="00210DBD" w:rsidRDefault="00D036E7" w:rsidP="00E71565">
      <w:pPr>
        <w:spacing w:after="120"/>
      </w:pPr>
      <w:r>
        <w:lastRenderedPageBreak/>
        <w:t>However, macros impose a particular discipline when developing or updating commands.  In certain cases, correct macro</w:t>
      </w:r>
      <w:r w:rsidR="00172EA3">
        <w:t xml:space="preserve"> support was not properly coded for ESCAPE and PARITY.</w:t>
      </w:r>
    </w:p>
    <w:p w14:paraId="5CD6CF01" w14:textId="5615963F" w:rsidR="000F2541" w:rsidRDefault="002670CF" w:rsidP="000F2541">
      <w:pPr>
        <w:pStyle w:val="Heading1"/>
        <w:spacing w:after="120"/>
      </w:pPr>
      <w:bookmarkStart w:id="6" w:name="_Toc176033212"/>
      <w:r w:rsidRPr="002670CF">
        <w:t xml:space="preserve">[261] </w:t>
      </w:r>
      <w:r>
        <w:t>Decrease repeated parity error messing</w:t>
      </w:r>
      <w:bookmarkEnd w:id="6"/>
    </w:p>
    <w:p w14:paraId="1FA8B692" w14:textId="4974CAB6" w:rsidR="00B22BB6" w:rsidRDefault="00C13C85" w:rsidP="00781292">
      <w:pPr>
        <w:spacing w:after="120"/>
      </w:pPr>
      <w:r>
        <w:t>Kermit would repeatedly issue warning about parity agreement and 8 bit prefixing.  It only does this once, now.</w:t>
      </w:r>
    </w:p>
    <w:p w14:paraId="0D5EFB45" w14:textId="21A5F79F" w:rsidR="002670CF" w:rsidRDefault="00A034C6" w:rsidP="002670CF">
      <w:pPr>
        <w:pStyle w:val="Heading1"/>
        <w:spacing w:after="120"/>
      </w:pPr>
      <w:bookmarkStart w:id="7" w:name="_Toc176033213"/>
      <w:r w:rsidRPr="00A034C6">
        <w:t>[262] Remove the legacy INPUT code that uses BIN%'s</w:t>
      </w:r>
      <w:bookmarkEnd w:id="7"/>
    </w:p>
    <w:p w14:paraId="0FDA4516" w14:textId="18102CD5" w:rsidR="002670CF" w:rsidRDefault="00781292" w:rsidP="00781292">
      <w:pPr>
        <w:spacing w:after="120"/>
      </w:pPr>
      <w:r>
        <w:t>The legacy INPUT code</w:t>
      </w:r>
      <w:r w:rsidR="00A034C6">
        <w:t xml:space="preserve"> was determined to no longer be working and was replaced with SIN% based</w:t>
      </w:r>
      <w:r w:rsidR="000578FA">
        <w:t xml:space="preserve"> network or line</w:t>
      </w:r>
      <w:r w:rsidR="00A034C6">
        <w:t xml:space="preserve"> reads, like what regular Kermit transfer code uses.  This significantly reduced processor time usage.  As INPUT is the basis for Batch support, all </w:t>
      </w:r>
      <w:r w:rsidR="00D6620B">
        <w:t>Kermit-20 test</w:t>
      </w:r>
      <w:r w:rsidR="00A034C6">
        <w:t xml:space="preserve"> jobs use it, so speed ups here have a detectable effect.</w:t>
      </w:r>
    </w:p>
    <w:p w14:paraId="60B80D2C" w14:textId="776BF6C7" w:rsidR="002670CF" w:rsidRDefault="00851EC8" w:rsidP="00851EC8">
      <w:pPr>
        <w:pStyle w:val="Heading1"/>
        <w:spacing w:after="120"/>
      </w:pPr>
      <w:bookmarkStart w:id="8" w:name="_Toc176033214"/>
      <w:r w:rsidRPr="00851EC8">
        <w:t>[263] Stop using a SIN% for a line at a time read</w:t>
      </w:r>
      <w:bookmarkEnd w:id="8"/>
    </w:p>
    <w:p w14:paraId="0FDE328B" w14:textId="4B321495" w:rsidR="002670CF" w:rsidRDefault="00FD1F8C" w:rsidP="00781292">
      <w:pPr>
        <w:spacing w:after="120"/>
      </w:pPr>
      <w:r>
        <w:t>During the development of TRANSMIT and CAPTURE, it was found that the commands were using a form of SIN% to parse input file</w:t>
      </w:r>
      <w:r w:rsidR="00EE0200">
        <w:t>s</w:t>
      </w:r>
      <w:r w:rsidR="00781292">
        <w:t>, stopping on line feeds</w:t>
      </w:r>
      <w:r>
        <w:t xml:space="preserve">.  While convenient, this </w:t>
      </w:r>
      <w:r w:rsidR="00EE0200">
        <w:t xml:space="preserve">is </w:t>
      </w:r>
      <w:r>
        <w:t>not efficient.  Regular Kermit transmits use PMAP%, for example.</w:t>
      </w:r>
    </w:p>
    <w:p w14:paraId="5A45C501" w14:textId="7AA4894D" w:rsidR="002670CF" w:rsidRDefault="00FD1F8C" w:rsidP="00781292">
      <w:pPr>
        <w:spacing w:after="120"/>
      </w:pPr>
      <w:r>
        <w:t>Recalling that TRANSMIT is an uncommon use case, this is a completely reasonable trade off and decision.</w:t>
      </w:r>
    </w:p>
    <w:p w14:paraId="13697C1D" w14:textId="3FEA46DF" w:rsidR="00FD1F8C" w:rsidRDefault="00FD1F8C" w:rsidP="00781292">
      <w:pPr>
        <w:spacing w:after="120"/>
      </w:pPr>
      <w:r>
        <w:t xml:space="preserve">For extremely high stress testing and edge case discovery, it begins to break down.  </w:t>
      </w:r>
      <w:r w:rsidR="00EE0200">
        <w:t>T</w:t>
      </w:r>
      <w:r>
        <w:t xml:space="preserve">he entire input file is now </w:t>
      </w:r>
      <w:proofErr w:type="spellStart"/>
      <w:r>
        <w:t>SMAP%’ed</w:t>
      </w:r>
      <w:proofErr w:type="spellEnd"/>
      <w:r>
        <w:t xml:space="preserve"> into a</w:t>
      </w:r>
      <w:r w:rsidR="00EE0200">
        <w:t xml:space="preserve"> completely </w:t>
      </w:r>
      <w:r>
        <w:t xml:space="preserve">separate section and this single JSYS </w:t>
      </w:r>
      <w:r w:rsidR="00EE0200">
        <w:t>then</w:t>
      </w:r>
      <w:r>
        <w:t xml:space="preserve"> allows Kermit</w:t>
      </w:r>
      <w:r w:rsidR="00EE0200">
        <w:t>-20</w:t>
      </w:r>
      <w:r>
        <w:t xml:space="preserve"> to use regular string instructions to consume the data</w:t>
      </w:r>
      <w:r w:rsidR="00EE0200">
        <w:t xml:space="preserve"> with no further operating system calls</w:t>
      </w:r>
      <w:r>
        <w:t>.</w:t>
      </w:r>
    </w:p>
    <w:p w14:paraId="40940ABF" w14:textId="77777777" w:rsidR="00242C75" w:rsidRDefault="00DA02D9" w:rsidP="00781292">
      <w:pPr>
        <w:spacing w:after="120"/>
      </w:pPr>
      <w:r>
        <w:t>The code was written in such a way as to eventually replace the multiple PMAP%’s used during a regular transfer with an SMAP% at some future point.</w:t>
      </w:r>
    </w:p>
    <w:p w14:paraId="0A90FBF2" w14:textId="04801436" w:rsidR="00FD1F8C" w:rsidRDefault="00EC17C7" w:rsidP="00781292">
      <w:pPr>
        <w:spacing w:after="120"/>
      </w:pPr>
      <w:r>
        <w:t xml:space="preserve">Again, the CPU savings would not be very noticeable in the 1980’s with sub-kilobit dial up speeds of files of a few kilobytes.  They are quite noticeable when dealing with multi-megabyte files </w:t>
      </w:r>
      <w:r w:rsidR="00CB1516">
        <w:t>over megabit network links.</w:t>
      </w:r>
    </w:p>
    <w:p w14:paraId="2FEFCE41" w14:textId="4AE4B586" w:rsidR="00781292" w:rsidRDefault="00781292" w:rsidP="00781292">
      <w:pPr>
        <w:spacing w:after="120"/>
      </w:pPr>
      <w:r>
        <w:t>This is a case of a space versus time tradeoff and is tuned for a hobbyist machines which rarely have more than one or two active users</w:t>
      </w:r>
      <w:r w:rsidR="00242C75">
        <w:t xml:space="preserve"> and thus have abundant memory, rarely swapping, if ever</w:t>
      </w:r>
      <w:r>
        <w:t>.</w:t>
      </w:r>
    </w:p>
    <w:p w14:paraId="2B8FBB0F" w14:textId="21DBD6D4" w:rsidR="00E65026" w:rsidRDefault="00E65026" w:rsidP="00E65026">
      <w:pPr>
        <w:pStyle w:val="Heading1"/>
        <w:spacing w:after="120"/>
      </w:pPr>
      <w:bookmarkStart w:id="9" w:name="_Toc176033215"/>
      <w:r w:rsidRPr="00E65026">
        <w:t>[264] Toggle session logging from command level</w:t>
      </w:r>
      <w:bookmarkEnd w:id="9"/>
    </w:p>
    <w:p w14:paraId="62EE2115" w14:textId="5A720C7C" w:rsidR="00486686" w:rsidRDefault="00486686" w:rsidP="00486686">
      <w:pPr>
        <w:spacing w:after="120"/>
      </w:pPr>
      <w:r>
        <w:t xml:space="preserve">Usage </w:t>
      </w:r>
      <w:r w:rsidRPr="00486686">
        <w:rPr>
          <w:rFonts w:ascii="Consolas" w:hAnsi="Consolas" w:cs="Consolas"/>
        </w:rPr>
        <w:t>TOGGLE [ OFF | ON ]</w:t>
      </w:r>
    </w:p>
    <w:p w14:paraId="75197BEF" w14:textId="18331FF4" w:rsidR="00486686" w:rsidRDefault="00486686" w:rsidP="00486686">
      <w:pPr>
        <w:spacing w:after="120"/>
      </w:pPr>
      <w:r>
        <w:t>When connected to a remote system and logging the session, the user can issue the escape character followed by the letter Q to pause the log (or Quit Logging) or the letter R to Resume (active) Logging.</w:t>
      </w:r>
    </w:p>
    <w:p w14:paraId="51851F04" w14:textId="641B5820" w:rsidR="00486686" w:rsidRDefault="00486686" w:rsidP="00486686">
      <w:pPr>
        <w:spacing w:after="120"/>
      </w:pPr>
      <w:r>
        <w:lastRenderedPageBreak/>
        <w:t>This is not possible if you are not directly connected via a terminal fork and are using the OUTPUT and INPUT commands to manage the remote job, instead.  Such interaction with a remote system is common in a batch job.</w:t>
      </w:r>
    </w:p>
    <w:p w14:paraId="49321913" w14:textId="2CCF6B71" w:rsidR="00486686" w:rsidRDefault="00486686" w:rsidP="00486686">
      <w:pPr>
        <w:spacing w:after="120"/>
      </w:pPr>
      <w:r>
        <w:t>If there is a session log and it is active, the OFF keyword will pause (and checkpoint) the session log.  If there is a session log and it is NOT active, the ON keyword will resume logging.</w:t>
      </w:r>
    </w:p>
    <w:p w14:paraId="41A38E48" w14:textId="36A1FFB9" w:rsidR="002670CF" w:rsidRDefault="00486686" w:rsidP="00781292">
      <w:pPr>
        <w:spacing w:after="120"/>
      </w:pPr>
      <w:r>
        <w:t>Issuing a TOGGLE with no argument will pause (and checkpoint) the session log if it is active and resume it if it is inactive.  It is not an error to toggle when session logging is not being done, but Kermit-20 will notify you of this.</w:t>
      </w:r>
    </w:p>
    <w:p w14:paraId="0A39B01A" w14:textId="608109F2" w:rsidR="00E65026" w:rsidRDefault="00182A40" w:rsidP="00E65026">
      <w:pPr>
        <w:pStyle w:val="Heading1"/>
        <w:spacing w:after="120"/>
      </w:pPr>
      <w:bookmarkStart w:id="10" w:name="_Toc176033216"/>
      <w:r w:rsidRPr="00182A40">
        <w:t>[265] Fix TTY Input Buffer full when doing a TRANSMIT on a PTY</w:t>
      </w:r>
      <w:bookmarkEnd w:id="10"/>
    </w:p>
    <w:p w14:paraId="62259E59" w14:textId="70727427" w:rsidR="00E65026" w:rsidRDefault="00182A40" w:rsidP="00781292">
      <w:pPr>
        <w:spacing w:after="120"/>
      </w:pPr>
      <w:r>
        <w:t>Doing a large write to a pseudo-terminal could trigger a monitor condition which would either force an error or wedge a transfer when using TRANSMIT.  This was fixed by checking both the output buffer of the PTY and the input buffer of the respective associated TTY for full conditions and not writing until the data was consumed.</w:t>
      </w:r>
    </w:p>
    <w:p w14:paraId="12313E16" w14:textId="47C76AE2" w:rsidR="00182A40" w:rsidRDefault="00781292" w:rsidP="00781292">
      <w:pPr>
        <w:spacing w:after="120"/>
      </w:pPr>
      <w:r>
        <w:t>As per previous</w:t>
      </w:r>
      <w:r w:rsidR="00182A40">
        <w:t>, this was discovered during an unreasonable edge case of absurdly large writes.</w:t>
      </w:r>
    </w:p>
    <w:p w14:paraId="155B4478" w14:textId="14D75226" w:rsidR="00C417E5" w:rsidRDefault="00C417E5" w:rsidP="00781292">
      <w:pPr>
        <w:spacing w:after="120"/>
      </w:pPr>
      <w:r>
        <w:t>A number of commands were modified to specify the maximum number of characters in a line of text.  This is for CAPTURE/TRANSMIT as regular packet sizes in Kermit have regularly handled this situation for decades.</w:t>
      </w:r>
    </w:p>
    <w:p w14:paraId="5838B26B" w14:textId="2E210EF1" w:rsidR="00E65026" w:rsidRDefault="000478B5" w:rsidP="000478B5">
      <w:pPr>
        <w:pStyle w:val="Heading1"/>
        <w:spacing w:after="120"/>
      </w:pPr>
      <w:bookmarkStart w:id="11" w:name="_Toc176033217"/>
      <w:r>
        <w:t>[266] Turn TRANSMIT and CAPTURE increasingly hairy switches in SET parameters</w:t>
      </w:r>
      <w:bookmarkEnd w:id="11"/>
    </w:p>
    <w:p w14:paraId="122196E7" w14:textId="4038F48A" w:rsidR="00E65026" w:rsidRDefault="000478B5" w:rsidP="00781292">
      <w:pPr>
        <w:spacing w:after="120"/>
      </w:pPr>
      <w:r>
        <w:t>As original coded, TRANSMIT and CAPTURE could put all their respective parameters on a single line, which beca</w:t>
      </w:r>
      <w:r w:rsidR="00986C7B">
        <w:t>me</w:t>
      </w:r>
      <w:r>
        <w:t xml:space="preserve"> increasingly tedious to type.  The </w:t>
      </w:r>
      <w:r w:rsidR="001D503B">
        <w:t xml:space="preserve">parameters </w:t>
      </w:r>
      <w:r>
        <w:t>may now be specified in a separate SET command</w:t>
      </w:r>
      <w:r w:rsidR="001D503B">
        <w:t>, and overridden on a case-by-case basis with the switches.</w:t>
      </w:r>
    </w:p>
    <w:p w14:paraId="2DA6E234" w14:textId="1615944E" w:rsidR="00E65026" w:rsidRDefault="001875AF" w:rsidP="00E65026">
      <w:pPr>
        <w:pStyle w:val="Heading1"/>
        <w:spacing w:after="120"/>
      </w:pPr>
      <w:bookmarkStart w:id="12" w:name="_Toc176033218"/>
      <w:r w:rsidRPr="001875AF">
        <w:t>[267] Give effective data rate at end of TRANSMIT</w:t>
      </w:r>
      <w:bookmarkEnd w:id="12"/>
    </w:p>
    <w:p w14:paraId="2E86D0F8" w14:textId="15FF2E17" w:rsidR="002670CF" w:rsidRDefault="001875AF" w:rsidP="00781292">
      <w:pPr>
        <w:spacing w:after="120"/>
      </w:pPr>
      <w:r>
        <w:t>At the end of the command, the effective data rate is now displayed, which is similar functionality to the STATUS command.  This is useful information for tuning, writing stress tests and discovering edge cases.</w:t>
      </w:r>
      <w:r w:rsidR="00224618">
        <w:t xml:space="preserve">  For example:</w:t>
      </w:r>
    </w:p>
    <w:p w14:paraId="15595A75" w14:textId="77777777" w:rsidR="00224618" w:rsidRPr="00224618" w:rsidRDefault="00224618" w:rsidP="00224618">
      <w:pPr>
        <w:ind w:left="720"/>
        <w:rPr>
          <w:rFonts w:ascii="Consolas" w:hAnsi="Consolas" w:cs="Consolas"/>
        </w:rPr>
      </w:pPr>
      <w:r w:rsidRPr="00224618">
        <w:rPr>
          <w:rFonts w:ascii="Consolas" w:hAnsi="Consolas" w:cs="Consolas"/>
        </w:rPr>
        <w:t>Local-Kermit-20&gt;Transmit /silent /EOF ^Z F1: "Otto&gt;&gt;"</w:t>
      </w:r>
    </w:p>
    <w:p w14:paraId="1FEFF70C" w14:textId="77777777" w:rsidR="00224618" w:rsidRPr="00224618" w:rsidRDefault="00224618" w:rsidP="00224618">
      <w:pPr>
        <w:ind w:left="720"/>
        <w:rPr>
          <w:rFonts w:ascii="Consolas" w:hAnsi="Consolas" w:cs="Consolas"/>
        </w:rPr>
      </w:pPr>
    </w:p>
    <w:p w14:paraId="53E55835" w14:textId="77777777" w:rsidR="00224618" w:rsidRPr="00224618" w:rsidRDefault="00224618" w:rsidP="00224618">
      <w:pPr>
        <w:ind w:left="720"/>
        <w:rPr>
          <w:rFonts w:ascii="Consolas" w:hAnsi="Consolas" w:cs="Consolas"/>
        </w:rPr>
      </w:pPr>
      <w:r w:rsidRPr="00224618">
        <w:rPr>
          <w:rFonts w:ascii="Consolas" w:hAnsi="Consolas" w:cs="Consolas"/>
        </w:rPr>
        <w:t>[KERMIT-20: Transmitting TOMMYT:&lt;DOCUMENTATION&gt;ALICES.PDP10.1</w:t>
      </w:r>
    </w:p>
    <w:p w14:paraId="2075C2B8" w14:textId="77777777" w:rsidR="00224618" w:rsidRPr="00224618" w:rsidRDefault="00224618" w:rsidP="00224618">
      <w:pPr>
        <w:ind w:left="720"/>
        <w:rPr>
          <w:rFonts w:ascii="Consolas" w:hAnsi="Consolas" w:cs="Consolas"/>
        </w:rPr>
      </w:pPr>
      <w:r w:rsidRPr="00224618">
        <w:rPr>
          <w:rFonts w:ascii="Consolas" w:hAnsi="Consolas" w:cs="Consolas"/>
        </w:rPr>
        <w:t xml:space="preserve"> If stuck, type:</w:t>
      </w:r>
    </w:p>
    <w:p w14:paraId="60BBE209" w14:textId="77777777" w:rsidR="00224618" w:rsidRPr="00224618" w:rsidRDefault="00224618" w:rsidP="00224618">
      <w:pPr>
        <w:ind w:left="720"/>
        <w:rPr>
          <w:rFonts w:ascii="Consolas" w:hAnsi="Consolas" w:cs="Consolas"/>
        </w:rPr>
      </w:pPr>
      <w:r w:rsidRPr="00224618">
        <w:rPr>
          <w:rFonts w:ascii="Consolas" w:hAnsi="Consolas" w:cs="Consolas"/>
        </w:rPr>
        <w:t xml:space="preserve"> Carriage Return to send next line,</w:t>
      </w:r>
    </w:p>
    <w:p w14:paraId="22DB6144" w14:textId="77777777" w:rsidR="00224618" w:rsidRPr="00224618" w:rsidRDefault="00224618" w:rsidP="00224618">
      <w:pPr>
        <w:ind w:left="720"/>
        <w:rPr>
          <w:rFonts w:ascii="Consolas" w:hAnsi="Consolas" w:cs="Consolas"/>
        </w:rPr>
      </w:pPr>
      <w:r w:rsidRPr="00224618">
        <w:rPr>
          <w:rFonts w:ascii="Consolas" w:hAnsi="Consolas" w:cs="Consolas"/>
        </w:rPr>
        <w:t xml:space="preserve"> ^P to resend current line,</w:t>
      </w:r>
    </w:p>
    <w:p w14:paraId="552F3A0E" w14:textId="77777777" w:rsidR="00224618" w:rsidRPr="00224618" w:rsidRDefault="00224618" w:rsidP="00224618">
      <w:pPr>
        <w:ind w:left="720"/>
        <w:rPr>
          <w:rFonts w:ascii="Consolas" w:hAnsi="Consolas" w:cs="Consolas"/>
        </w:rPr>
      </w:pPr>
      <w:r w:rsidRPr="00224618">
        <w:rPr>
          <w:rFonts w:ascii="Consolas" w:hAnsi="Consolas" w:cs="Consolas"/>
        </w:rPr>
        <w:t xml:space="preserve"> ^G^G to cancel.  Here goes...]</w:t>
      </w:r>
    </w:p>
    <w:p w14:paraId="0FD30873" w14:textId="77777777" w:rsidR="00224618" w:rsidRPr="00224618" w:rsidRDefault="00224618" w:rsidP="00224618">
      <w:pPr>
        <w:ind w:left="720"/>
        <w:rPr>
          <w:rFonts w:ascii="Consolas" w:hAnsi="Consolas" w:cs="Consolas"/>
        </w:rPr>
      </w:pPr>
    </w:p>
    <w:p w14:paraId="557CA226" w14:textId="2DF7E3B1" w:rsidR="00224618" w:rsidRPr="00224618" w:rsidRDefault="00224618" w:rsidP="00224618">
      <w:pPr>
        <w:ind w:left="720"/>
        <w:rPr>
          <w:rFonts w:ascii="Consolas" w:hAnsi="Consolas" w:cs="Consolas"/>
        </w:rPr>
      </w:pPr>
      <w:r w:rsidRPr="00224618">
        <w:rPr>
          <w:rFonts w:ascii="Consolas" w:hAnsi="Consolas" w:cs="Consolas"/>
        </w:rPr>
        <w:t xml:space="preserve">[KERMIT-20: Transmit of TOMMYT:&lt;DOCUMENTATION&gt;ALICES.PDP10.1 complete, 13841 characters,   </w:t>
      </w:r>
      <w:r w:rsidRPr="00224618">
        <w:rPr>
          <w:rFonts w:ascii="Consolas" w:hAnsi="Consolas" w:cs="Consolas"/>
          <w:b/>
          <w:bCs/>
          <w:color w:val="00B050"/>
        </w:rPr>
        <w:t>82.0182 KC/s</w:t>
      </w:r>
      <w:r w:rsidRPr="00224618">
        <w:rPr>
          <w:rFonts w:ascii="Consolas" w:hAnsi="Consolas" w:cs="Consolas"/>
        </w:rPr>
        <w:t>]</w:t>
      </w:r>
    </w:p>
    <w:p w14:paraId="1511ECD4" w14:textId="49BEEA42" w:rsidR="001875AF" w:rsidRDefault="003339B1" w:rsidP="001875AF">
      <w:pPr>
        <w:pStyle w:val="Heading1"/>
        <w:spacing w:after="120"/>
      </w:pPr>
      <w:bookmarkStart w:id="13" w:name="_Toc176033219"/>
      <w:r w:rsidRPr="003339B1">
        <w:lastRenderedPageBreak/>
        <w:t>[268] CAPTURE is no longer hidden.  Further document it</w:t>
      </w:r>
      <w:bookmarkEnd w:id="13"/>
    </w:p>
    <w:p w14:paraId="72648D6E" w14:textId="0CAE0B09" w:rsidR="001875AF" w:rsidRDefault="003339B1" w:rsidP="00781292">
      <w:pPr>
        <w:spacing w:after="120"/>
      </w:pPr>
      <w:r>
        <w:t>CAPTURE is used in Batch jobs to test transmit, so it made sense to not set it to be invisible and document it in a HELP command.  CAPTURE has limited utility outside of TRANSMIT testing as a Batch job and session log will provide similar functionality.</w:t>
      </w:r>
    </w:p>
    <w:p w14:paraId="169299BE" w14:textId="32D5ED6E" w:rsidR="001875AF" w:rsidRDefault="00D07695" w:rsidP="001875AF">
      <w:pPr>
        <w:pStyle w:val="Heading1"/>
        <w:spacing w:after="120"/>
      </w:pPr>
      <w:bookmarkStart w:id="14" w:name="_Toc176033220"/>
      <w:r>
        <w:t>[</w:t>
      </w:r>
      <w:r w:rsidRPr="00D07695">
        <w:t>269] Review, update and correction of all help text</w:t>
      </w:r>
      <w:bookmarkEnd w:id="14"/>
      <w:r w:rsidRPr="00D07695">
        <w:t xml:space="preserve"> </w:t>
      </w:r>
    </w:p>
    <w:p w14:paraId="327248BD" w14:textId="250B7311" w:rsidR="001875AF" w:rsidRDefault="00D07695" w:rsidP="00781292">
      <w:pPr>
        <w:spacing w:after="120"/>
      </w:pPr>
      <w:r>
        <w:t>The amount of work being done indicated that it was time to reread all the internal help text and update it as well as write help text for new commands and old invisible commands which were no longer invisible.</w:t>
      </w:r>
    </w:p>
    <w:p w14:paraId="655D5519" w14:textId="13BF3C21" w:rsidR="001875AF" w:rsidRDefault="009E47E4" w:rsidP="001875AF">
      <w:pPr>
        <w:pStyle w:val="Heading1"/>
        <w:spacing w:after="120"/>
      </w:pPr>
      <w:bookmarkStart w:id="15" w:name="_Toc176033221"/>
      <w:r w:rsidRPr="009E47E4">
        <w:t>[270] Enhance default for SET PROMPT to give some extra useful information</w:t>
      </w:r>
      <w:bookmarkEnd w:id="15"/>
    </w:p>
    <w:p w14:paraId="5131B480" w14:textId="75509514" w:rsidR="001875AF" w:rsidRDefault="009E47E4" w:rsidP="00781292">
      <w:pPr>
        <w:spacing w:after="120"/>
      </w:pPr>
      <w:r>
        <w:t>The amount of debugging being done necessitated managing a number of client/server Kermit-20 sessions.  When connected and operating in LOCAL mode, Kermit-20 will default the text of the SET PROMPT command if asked.  For example,</w:t>
      </w:r>
    </w:p>
    <w:p w14:paraId="59A37334" w14:textId="5D904AB6" w:rsidR="00662AD6" w:rsidRPr="00662AD6" w:rsidRDefault="00662AD6" w:rsidP="00662AD6">
      <w:pPr>
        <w:ind w:left="720"/>
        <w:rPr>
          <w:rFonts w:ascii="Consolas" w:hAnsi="Consolas" w:cs="Consolas"/>
        </w:rPr>
      </w:pPr>
      <w:r w:rsidRPr="00662AD6">
        <w:rPr>
          <w:rFonts w:ascii="Consolas" w:hAnsi="Consolas" w:cs="Consolas"/>
        </w:rPr>
        <w:t>Kermit-20&gt;conn ps</w:t>
      </w:r>
      <w:r>
        <w:rPr>
          <w:rFonts w:ascii="Consolas" w:hAnsi="Consolas" w:cs="Consolas"/>
        </w:rPr>
        <w:t>eudo-terminal</w:t>
      </w:r>
      <w:r w:rsidRPr="00662AD6">
        <w:rPr>
          <w:rFonts w:ascii="Consolas" w:hAnsi="Consolas" w:cs="Consolas"/>
        </w:rPr>
        <w:t xml:space="preserve"> /st</w:t>
      </w:r>
      <w:r>
        <w:rPr>
          <w:rFonts w:ascii="Consolas" w:hAnsi="Consolas" w:cs="Consolas"/>
        </w:rPr>
        <w:t>ay</w:t>
      </w:r>
    </w:p>
    <w:p w14:paraId="6E876608" w14:textId="77777777" w:rsidR="00662AD6" w:rsidRPr="00662AD6" w:rsidRDefault="00662AD6" w:rsidP="00662AD6">
      <w:pPr>
        <w:ind w:left="720"/>
        <w:rPr>
          <w:rFonts w:ascii="Consolas" w:hAnsi="Consolas" w:cs="Consolas"/>
        </w:rPr>
      </w:pPr>
      <w:r w:rsidRPr="00662AD6">
        <w:rPr>
          <w:rFonts w:ascii="Consolas" w:hAnsi="Consolas" w:cs="Consolas"/>
        </w:rPr>
        <w:t>[KERMIT-20: Loopback connection to VENTI2:: via PTY6: as TTY21:]</w:t>
      </w:r>
    </w:p>
    <w:p w14:paraId="5B62406F" w14:textId="038F09C1" w:rsidR="00662AD6" w:rsidRPr="00662AD6" w:rsidRDefault="00662AD6" w:rsidP="00662AD6">
      <w:pPr>
        <w:ind w:left="720"/>
        <w:rPr>
          <w:rFonts w:ascii="Consolas" w:hAnsi="Consolas" w:cs="Consolas"/>
        </w:rPr>
      </w:pPr>
      <w:r w:rsidRPr="00662AD6">
        <w:rPr>
          <w:rFonts w:ascii="Consolas" w:hAnsi="Consolas" w:cs="Consolas"/>
        </w:rPr>
        <w:t>Kermit-20&gt;sho</w:t>
      </w:r>
      <w:r>
        <w:rPr>
          <w:rFonts w:ascii="Consolas" w:hAnsi="Consolas" w:cs="Consolas"/>
        </w:rPr>
        <w:t>w</w:t>
      </w:r>
      <w:r w:rsidRPr="00662AD6">
        <w:rPr>
          <w:rFonts w:ascii="Consolas" w:hAnsi="Consolas" w:cs="Consolas"/>
        </w:rPr>
        <w:t xml:space="preserve"> line</w:t>
      </w:r>
    </w:p>
    <w:p w14:paraId="634EC228" w14:textId="77777777" w:rsidR="00662AD6" w:rsidRPr="00662AD6" w:rsidRDefault="00662AD6" w:rsidP="00662AD6">
      <w:pPr>
        <w:ind w:left="720"/>
        <w:rPr>
          <w:rFonts w:ascii="Consolas" w:hAnsi="Consolas" w:cs="Consolas"/>
        </w:rPr>
      </w:pPr>
    </w:p>
    <w:p w14:paraId="5F7B5E95" w14:textId="77777777" w:rsidR="00662AD6" w:rsidRPr="00662AD6" w:rsidRDefault="00662AD6" w:rsidP="00662AD6">
      <w:pPr>
        <w:ind w:left="720"/>
        <w:rPr>
          <w:rFonts w:ascii="Consolas" w:hAnsi="Consolas" w:cs="Consolas"/>
        </w:rPr>
      </w:pPr>
      <w:r w:rsidRPr="00662AD6">
        <w:rPr>
          <w:rFonts w:ascii="Consolas" w:hAnsi="Consolas" w:cs="Consolas"/>
        </w:rPr>
        <w:t>TTY for file transfer:  21 [PTY6:]</w:t>
      </w:r>
    </w:p>
    <w:p w14:paraId="1AE8631B" w14:textId="77777777" w:rsidR="00662AD6" w:rsidRPr="00662AD6" w:rsidRDefault="00662AD6" w:rsidP="00662AD6">
      <w:pPr>
        <w:ind w:left="720"/>
        <w:rPr>
          <w:rFonts w:ascii="Consolas" w:hAnsi="Consolas" w:cs="Consolas"/>
        </w:rPr>
      </w:pPr>
      <w:r w:rsidRPr="00662AD6">
        <w:rPr>
          <w:rFonts w:ascii="Consolas" w:hAnsi="Consolas" w:cs="Consolas"/>
        </w:rPr>
        <w:t xml:space="preserve"> (pseudo-terminal loopback to VENTI2::, KERMIT-20 is LOCAL)</w:t>
      </w:r>
    </w:p>
    <w:p w14:paraId="602EC8A4" w14:textId="77777777" w:rsidR="00662AD6" w:rsidRPr="00662AD6" w:rsidRDefault="00662AD6" w:rsidP="00662AD6">
      <w:pPr>
        <w:ind w:left="720"/>
        <w:rPr>
          <w:rFonts w:ascii="Consolas" w:hAnsi="Consolas" w:cs="Consolas"/>
        </w:rPr>
      </w:pPr>
      <w:r w:rsidRPr="00662AD6">
        <w:rPr>
          <w:rFonts w:ascii="Consolas" w:hAnsi="Consolas" w:cs="Consolas"/>
        </w:rPr>
        <w:t xml:space="preserve">  Handshake:</w:t>
      </w:r>
      <w:r w:rsidRPr="00662AD6">
        <w:rPr>
          <w:rFonts w:ascii="Consolas" w:hAnsi="Consolas" w:cs="Consolas"/>
        </w:rPr>
        <w:tab/>
        <w:t xml:space="preserve">    None</w:t>
      </w:r>
    </w:p>
    <w:p w14:paraId="7DD42081" w14:textId="77777777" w:rsidR="00662AD6" w:rsidRPr="00662AD6" w:rsidRDefault="00662AD6" w:rsidP="00662AD6">
      <w:pPr>
        <w:ind w:left="720"/>
        <w:rPr>
          <w:rFonts w:ascii="Consolas" w:hAnsi="Consolas" w:cs="Consolas"/>
        </w:rPr>
      </w:pPr>
      <w:r w:rsidRPr="00662AD6">
        <w:rPr>
          <w:rFonts w:ascii="Consolas" w:hAnsi="Consolas" w:cs="Consolas"/>
        </w:rPr>
        <w:t xml:space="preserve">  Flow-Control:     None</w:t>
      </w:r>
    </w:p>
    <w:p w14:paraId="4DEFE867" w14:textId="77777777" w:rsidR="00662AD6" w:rsidRPr="00662AD6" w:rsidRDefault="00662AD6" w:rsidP="00662AD6">
      <w:pPr>
        <w:ind w:left="720"/>
        <w:rPr>
          <w:rFonts w:ascii="Consolas" w:hAnsi="Consolas" w:cs="Consolas"/>
        </w:rPr>
      </w:pPr>
      <w:r w:rsidRPr="00662AD6">
        <w:rPr>
          <w:rFonts w:ascii="Consolas" w:hAnsi="Consolas" w:cs="Consolas"/>
        </w:rPr>
        <w:t xml:space="preserve">  Escape Character: ^\</w:t>
      </w:r>
    </w:p>
    <w:p w14:paraId="07B394DB" w14:textId="77777777" w:rsidR="00662AD6" w:rsidRPr="00662AD6" w:rsidRDefault="00662AD6" w:rsidP="00662AD6">
      <w:pPr>
        <w:ind w:left="720"/>
        <w:rPr>
          <w:rFonts w:ascii="Consolas" w:hAnsi="Consolas" w:cs="Consolas"/>
        </w:rPr>
      </w:pPr>
      <w:r w:rsidRPr="00662AD6">
        <w:rPr>
          <w:rFonts w:ascii="Consolas" w:hAnsi="Consolas" w:cs="Consolas"/>
        </w:rPr>
        <w:t xml:space="preserve">  Parity:</w:t>
      </w:r>
      <w:r w:rsidRPr="00662AD6">
        <w:rPr>
          <w:rFonts w:ascii="Consolas" w:hAnsi="Consolas" w:cs="Consolas"/>
        </w:rPr>
        <w:tab/>
        <w:t xml:space="preserve">    None</w:t>
      </w:r>
    </w:p>
    <w:p w14:paraId="0F625C72" w14:textId="77777777" w:rsidR="00662AD6" w:rsidRPr="00662AD6" w:rsidRDefault="00662AD6" w:rsidP="00662AD6">
      <w:pPr>
        <w:ind w:left="720"/>
        <w:rPr>
          <w:rFonts w:ascii="Consolas" w:hAnsi="Consolas" w:cs="Consolas"/>
        </w:rPr>
      </w:pPr>
      <w:r w:rsidRPr="00662AD6">
        <w:rPr>
          <w:rFonts w:ascii="Consolas" w:hAnsi="Consolas" w:cs="Consolas"/>
        </w:rPr>
        <w:t xml:space="preserve">  Duplex:</w:t>
      </w:r>
      <w:r w:rsidRPr="00662AD6">
        <w:rPr>
          <w:rFonts w:ascii="Consolas" w:hAnsi="Consolas" w:cs="Consolas"/>
        </w:rPr>
        <w:tab/>
        <w:t xml:space="preserve">    Full</w:t>
      </w:r>
    </w:p>
    <w:p w14:paraId="4B812E72" w14:textId="77777777" w:rsidR="00662AD6" w:rsidRPr="00662AD6" w:rsidRDefault="00662AD6" w:rsidP="00662AD6">
      <w:pPr>
        <w:ind w:left="720"/>
        <w:rPr>
          <w:rFonts w:ascii="Consolas" w:hAnsi="Consolas" w:cs="Consolas"/>
        </w:rPr>
      </w:pPr>
      <w:r w:rsidRPr="00662AD6">
        <w:rPr>
          <w:rFonts w:ascii="Consolas" w:hAnsi="Consolas" w:cs="Consolas"/>
        </w:rPr>
        <w:t xml:space="preserve">  Break Simulation: Disabled</w:t>
      </w:r>
    </w:p>
    <w:p w14:paraId="35DFAB9F" w14:textId="77777777" w:rsidR="00662AD6" w:rsidRPr="00662AD6" w:rsidRDefault="00662AD6" w:rsidP="00662AD6">
      <w:pPr>
        <w:ind w:left="720"/>
        <w:rPr>
          <w:rFonts w:ascii="Consolas" w:hAnsi="Consolas" w:cs="Consolas"/>
        </w:rPr>
      </w:pPr>
      <w:r w:rsidRPr="00662AD6">
        <w:rPr>
          <w:rFonts w:ascii="Consolas" w:hAnsi="Consolas" w:cs="Consolas"/>
        </w:rPr>
        <w:t xml:space="preserve">  PTY Connection:   Online</w:t>
      </w:r>
    </w:p>
    <w:p w14:paraId="60C7D54A" w14:textId="77777777" w:rsidR="00662AD6" w:rsidRPr="00662AD6" w:rsidRDefault="00662AD6" w:rsidP="00662AD6">
      <w:pPr>
        <w:ind w:left="720"/>
        <w:rPr>
          <w:rFonts w:ascii="Consolas" w:hAnsi="Consolas" w:cs="Consolas"/>
        </w:rPr>
      </w:pPr>
      <w:r w:rsidRPr="00662AD6">
        <w:rPr>
          <w:rFonts w:ascii="Consolas" w:hAnsi="Consolas" w:cs="Consolas"/>
        </w:rPr>
        <w:t xml:space="preserve">  Controlling Type: PTY [Parity]</w:t>
      </w:r>
    </w:p>
    <w:p w14:paraId="6D4E729D" w14:textId="77777777" w:rsidR="00662AD6" w:rsidRPr="00662AD6" w:rsidRDefault="00662AD6" w:rsidP="00662AD6">
      <w:pPr>
        <w:ind w:left="720"/>
        <w:rPr>
          <w:rFonts w:ascii="Consolas" w:hAnsi="Consolas" w:cs="Consolas"/>
        </w:rPr>
      </w:pPr>
      <w:r w:rsidRPr="00662AD6">
        <w:rPr>
          <w:rFonts w:ascii="Consolas" w:hAnsi="Consolas" w:cs="Consolas"/>
        </w:rPr>
        <w:t xml:space="preserve">  Input Buffers:    1</w:t>
      </w:r>
    </w:p>
    <w:p w14:paraId="758FDF1A" w14:textId="77777777" w:rsidR="00662AD6" w:rsidRPr="00662AD6" w:rsidRDefault="00662AD6" w:rsidP="00662AD6">
      <w:pPr>
        <w:ind w:left="720"/>
        <w:rPr>
          <w:rFonts w:ascii="Consolas" w:hAnsi="Consolas" w:cs="Consolas"/>
        </w:rPr>
      </w:pPr>
      <w:r w:rsidRPr="00662AD6">
        <w:rPr>
          <w:rFonts w:ascii="Consolas" w:hAnsi="Consolas" w:cs="Consolas"/>
        </w:rPr>
        <w:t xml:space="preserve">  Output Buffers:   1</w:t>
      </w:r>
    </w:p>
    <w:p w14:paraId="2B6EE235" w14:textId="77777777" w:rsidR="00662AD6" w:rsidRPr="00662AD6" w:rsidRDefault="00662AD6" w:rsidP="00662AD6">
      <w:pPr>
        <w:ind w:left="720"/>
        <w:rPr>
          <w:rFonts w:ascii="Consolas" w:hAnsi="Consolas" w:cs="Consolas"/>
        </w:rPr>
      </w:pPr>
    </w:p>
    <w:p w14:paraId="57E8C52C" w14:textId="7455F917" w:rsidR="00662AD6" w:rsidRPr="00662AD6" w:rsidRDefault="00662AD6" w:rsidP="00662AD6">
      <w:pPr>
        <w:ind w:left="720"/>
        <w:rPr>
          <w:rFonts w:ascii="Consolas" w:hAnsi="Consolas" w:cs="Consolas"/>
        </w:rPr>
      </w:pPr>
      <w:r w:rsidRPr="00662AD6">
        <w:rPr>
          <w:rFonts w:ascii="Consolas" w:hAnsi="Consolas" w:cs="Consolas"/>
        </w:rPr>
        <w:t>Kermit-20&gt;set prom</w:t>
      </w:r>
      <w:r>
        <w:rPr>
          <w:rFonts w:ascii="Consolas" w:hAnsi="Consolas" w:cs="Consolas"/>
        </w:rPr>
        <w:t>pt</w:t>
      </w:r>
    </w:p>
    <w:p w14:paraId="126AEBA9" w14:textId="17E1127C" w:rsidR="009E47E4" w:rsidRPr="00591BF1" w:rsidRDefault="00662AD6" w:rsidP="00781292">
      <w:pPr>
        <w:spacing w:after="120"/>
        <w:ind w:left="720"/>
        <w:rPr>
          <w:rFonts w:ascii="Consolas" w:hAnsi="Consolas" w:cs="Consolas"/>
          <w:b/>
          <w:bCs/>
        </w:rPr>
      </w:pPr>
      <w:r w:rsidRPr="00591BF1">
        <w:rPr>
          <w:rFonts w:ascii="Consolas" w:hAnsi="Consolas" w:cs="Consolas"/>
          <w:b/>
          <w:bCs/>
          <w:color w:val="00B050"/>
        </w:rPr>
        <w:t>PTY6(21):Kermit-20&gt;</w:t>
      </w:r>
    </w:p>
    <w:p w14:paraId="7AE663B8" w14:textId="7724855E" w:rsidR="001875AF" w:rsidRDefault="00D61189" w:rsidP="001875AF">
      <w:pPr>
        <w:pStyle w:val="Heading1"/>
        <w:spacing w:after="120"/>
      </w:pPr>
      <w:bookmarkStart w:id="16" w:name="_Toc176033222"/>
      <w:r w:rsidRPr="00D61189">
        <w:t>[271] Fix TVT setting; it gets overwritten by automatic processing</w:t>
      </w:r>
      <w:bookmarkEnd w:id="16"/>
    </w:p>
    <w:p w14:paraId="738C8626" w14:textId="1292ED6F" w:rsidR="001875AF" w:rsidRDefault="00D61189" w:rsidP="00781292">
      <w:pPr>
        <w:spacing w:after="120"/>
      </w:pPr>
      <w:r>
        <w:t>A TVT is a Telnet Virtual Terminal.  The Telnet protocol requires special programming (via either an MTOPR% or via the use of the IAC character) to put the line into binary mode which is necessary for efficient communication 8 bit data.</w:t>
      </w:r>
    </w:p>
    <w:p w14:paraId="4365F6A8" w14:textId="51D1E54A" w:rsidR="00591BF1" w:rsidRDefault="00591BF1" w:rsidP="00781292">
      <w:pPr>
        <w:spacing w:after="120"/>
      </w:pPr>
      <w:r>
        <w:lastRenderedPageBreak/>
        <w:t>It was no</w:t>
      </w:r>
      <w:r w:rsidR="00587636">
        <w:t>t</w:t>
      </w:r>
      <w:r>
        <w:t xml:space="preserve"> possible to force TVT on or off as this was overwritten by checking.  It is now possible to force TVT on or off and this is used to produce errors for TCP/IP transfers when Kermit-20 is in server mode or is otherwise REMOTE.</w:t>
      </w:r>
    </w:p>
    <w:p w14:paraId="710346D4" w14:textId="12ECA4F8" w:rsidR="001875AF" w:rsidRDefault="00D61189" w:rsidP="00781292">
      <w:pPr>
        <w:spacing w:after="120"/>
      </w:pPr>
      <w:r>
        <w:t>A /DISCOVER switch is now available to force discovery of the line type.  This is useful debugging and double checking whether the line can be put into binary mode.</w:t>
      </w:r>
    </w:p>
    <w:p w14:paraId="511C3433" w14:textId="7E07AA37" w:rsidR="00494CE6" w:rsidRPr="00494CE6" w:rsidRDefault="00494CE6" w:rsidP="00494CE6">
      <w:pPr>
        <w:rPr>
          <w:rFonts w:ascii="Consolas" w:hAnsi="Consolas" w:cs="Consolas"/>
        </w:rPr>
      </w:pPr>
      <w:r w:rsidRPr="00494CE6">
        <w:rPr>
          <w:rFonts w:ascii="Consolas" w:hAnsi="Consolas" w:cs="Consolas"/>
        </w:rPr>
        <w:t>Kermit-20&gt;</w:t>
      </w:r>
      <w:r w:rsidRPr="00494CE6">
        <w:rPr>
          <w:rFonts w:ascii="Consolas" w:hAnsi="Consolas" w:cs="Consolas"/>
          <w:b/>
          <w:bCs/>
        </w:rPr>
        <w:t xml:space="preserve">set </w:t>
      </w:r>
      <w:proofErr w:type="spellStart"/>
      <w:r w:rsidRPr="00494CE6">
        <w:rPr>
          <w:rFonts w:ascii="Consolas" w:hAnsi="Consolas" w:cs="Consolas"/>
          <w:b/>
          <w:bCs/>
        </w:rPr>
        <w:t>tvt</w:t>
      </w:r>
      <w:proofErr w:type="spellEnd"/>
      <w:r w:rsidRPr="00494CE6">
        <w:rPr>
          <w:rFonts w:ascii="Consolas" w:hAnsi="Consolas" w:cs="Consolas"/>
          <w:b/>
          <w:bCs/>
        </w:rPr>
        <w:t xml:space="preserve"> /discover</w:t>
      </w:r>
    </w:p>
    <w:p w14:paraId="420B61C4" w14:textId="77777777" w:rsidR="00494CE6" w:rsidRPr="00494CE6" w:rsidRDefault="00494CE6" w:rsidP="00494CE6">
      <w:pPr>
        <w:rPr>
          <w:rFonts w:ascii="Consolas" w:hAnsi="Consolas" w:cs="Consolas"/>
        </w:rPr>
      </w:pPr>
      <w:r w:rsidRPr="00494CE6">
        <w:rPr>
          <w:rFonts w:ascii="Consolas" w:hAnsi="Consolas" w:cs="Consolas"/>
        </w:rPr>
        <w:t>[KERMIT-20: Turning TVT binary mode on, Pause, Turning TVT binary mode off]</w:t>
      </w:r>
    </w:p>
    <w:p w14:paraId="49B282DB" w14:textId="77777777" w:rsidR="00494CE6" w:rsidRPr="00494CE6" w:rsidRDefault="00494CE6" w:rsidP="00494CE6">
      <w:pPr>
        <w:rPr>
          <w:rFonts w:ascii="Consolas" w:hAnsi="Consolas" w:cs="Consolas"/>
        </w:rPr>
      </w:pPr>
    </w:p>
    <w:p w14:paraId="6052DF8D" w14:textId="5CD1EB59" w:rsidR="00494CE6" w:rsidRPr="00494CE6" w:rsidRDefault="00494CE6" w:rsidP="00494CE6">
      <w:pPr>
        <w:rPr>
          <w:rFonts w:ascii="Consolas" w:hAnsi="Consolas" w:cs="Consolas"/>
        </w:rPr>
      </w:pPr>
      <w:r w:rsidRPr="00494CE6">
        <w:rPr>
          <w:rFonts w:ascii="Consolas" w:hAnsi="Consolas" w:cs="Consolas"/>
        </w:rPr>
        <w:t>i</w:t>
      </w:r>
      <w:r>
        <w:rPr>
          <w:rFonts w:ascii="Consolas" w:hAnsi="Consolas" w:cs="Consolas"/>
        </w:rPr>
        <w:t>Mac</w:t>
      </w:r>
      <w:r w:rsidRPr="00494CE6">
        <w:rPr>
          <w:rFonts w:ascii="Consolas" w:hAnsi="Consolas" w:cs="Consolas"/>
        </w:rPr>
        <w:t xml:space="preserve"> supports setting binary mode</w:t>
      </w:r>
    </w:p>
    <w:p w14:paraId="5D545F01" w14:textId="665715D0" w:rsidR="00494CE6" w:rsidRPr="00494CE6" w:rsidRDefault="00494CE6" w:rsidP="00494CE6">
      <w:pPr>
        <w:rPr>
          <w:rFonts w:ascii="Consolas" w:hAnsi="Consolas" w:cs="Consolas"/>
        </w:rPr>
      </w:pPr>
      <w:r w:rsidRPr="00494CE6">
        <w:rPr>
          <w:rFonts w:ascii="Consolas" w:hAnsi="Consolas" w:cs="Consolas"/>
        </w:rPr>
        <w:t>Kermit-20&gt;</w:t>
      </w:r>
    </w:p>
    <w:p w14:paraId="64EA352F" w14:textId="1A8182CD" w:rsidR="00781292" w:rsidRDefault="00B04013" w:rsidP="00781292">
      <w:pPr>
        <w:pStyle w:val="Heading1"/>
        <w:spacing w:after="120"/>
      </w:pPr>
      <w:bookmarkStart w:id="17" w:name="_Toc176033223"/>
      <w:r w:rsidRPr="00B04013">
        <w:t>[272] SET TRANSMIT DEFAULT-PROMPT</w:t>
      </w:r>
      <w:bookmarkEnd w:id="17"/>
    </w:p>
    <w:p w14:paraId="1876AEF4" w14:textId="1E2C9B0E" w:rsidR="00781292" w:rsidRDefault="000D5E7D" w:rsidP="00781292">
      <w:pPr>
        <w:spacing w:after="120"/>
      </w:pPr>
      <w:r>
        <w:t>Ongoing work to support [266]</w:t>
      </w:r>
    </w:p>
    <w:p w14:paraId="749ACA5D" w14:textId="77777777" w:rsidR="007D2581" w:rsidRDefault="007D2581" w:rsidP="007D2581">
      <w:pPr>
        <w:pStyle w:val="Heading1"/>
        <w:spacing w:after="120"/>
      </w:pPr>
      <w:bookmarkStart w:id="18" w:name="_Toc176033224"/>
      <w:r>
        <w:t>[273] SET TRANSMIT CASE OBSERVE/IGNORE</w:t>
      </w:r>
      <w:bookmarkEnd w:id="18"/>
    </w:p>
    <w:p w14:paraId="78EDE7D5" w14:textId="066E8F02" w:rsidR="00781292" w:rsidRDefault="007D2581" w:rsidP="00781292">
      <w:pPr>
        <w:spacing w:after="120"/>
      </w:pPr>
      <w:r>
        <w:t xml:space="preserve">This was a continuation of work begun in 266 to </w:t>
      </w:r>
      <w:r w:rsidRPr="007D2581">
        <w:t>finish decoupling</w:t>
      </w:r>
      <w:r>
        <w:t xml:space="preserve"> TRANSMIT</w:t>
      </w:r>
      <w:r w:rsidRPr="007D2581">
        <w:t xml:space="preserve"> from INPUT</w:t>
      </w:r>
      <w:r>
        <w:t xml:space="preserve"> in the rare case where they are both being used.  This was largely driven to support the ease of debugging.</w:t>
      </w:r>
    </w:p>
    <w:p w14:paraId="43E3295F" w14:textId="0B755830" w:rsidR="007D2581" w:rsidRDefault="007D2581" w:rsidP="007D2581">
      <w:pPr>
        <w:pStyle w:val="Heading1"/>
        <w:spacing w:after="120"/>
      </w:pPr>
      <w:bookmarkStart w:id="19" w:name="_Toc176033225"/>
      <w:r w:rsidRPr="007D2581">
        <w:t xml:space="preserve">[274] Fix SET INPUT to </w:t>
      </w:r>
      <w:r>
        <w:t>better support</w:t>
      </w:r>
      <w:r w:rsidRPr="007D2581">
        <w:t xml:space="preserve"> DEFINE</w:t>
      </w:r>
      <w:bookmarkEnd w:id="19"/>
    </w:p>
    <w:p w14:paraId="10267C47" w14:textId="17355246" w:rsidR="007D2581" w:rsidRDefault="007D2581" w:rsidP="007D2581">
      <w:pPr>
        <w:spacing w:after="120"/>
      </w:pPr>
      <w:r>
        <w:t>Earlier work had broken the ability of Kermit-20 to support macros with SET INPUT.  This was a continuation of work begun in 260.</w:t>
      </w:r>
    </w:p>
    <w:p w14:paraId="2F7A7CBF" w14:textId="18E6EA7A" w:rsidR="007D2581" w:rsidRDefault="00E20815" w:rsidP="007D2581">
      <w:pPr>
        <w:pStyle w:val="Heading1"/>
        <w:spacing w:after="120"/>
      </w:pPr>
      <w:bookmarkStart w:id="20" w:name="_Toc176033226"/>
      <w:r w:rsidRPr="00E20815">
        <w:t>[275] SET TRANSMIT SETTINGS-DEFAULTS for backwards compatibility</w:t>
      </w:r>
      <w:bookmarkEnd w:id="20"/>
    </w:p>
    <w:p w14:paraId="573611E0" w14:textId="0C88A9AF" w:rsidR="007D2581" w:rsidRDefault="00E20815" w:rsidP="007D2581">
      <w:pPr>
        <w:spacing w:after="120"/>
      </w:pPr>
      <w:r>
        <w:t>See 273.  This work was done to make debugging more convenient.</w:t>
      </w:r>
    </w:p>
    <w:p w14:paraId="505898E3" w14:textId="543D8D68" w:rsidR="007D2581" w:rsidRDefault="00E36180" w:rsidP="007D2581">
      <w:pPr>
        <w:pStyle w:val="Heading1"/>
        <w:spacing w:after="120"/>
      </w:pPr>
      <w:bookmarkStart w:id="21" w:name="_Toc176033227"/>
      <w:r w:rsidRPr="00E36180">
        <w:t>[276] Fix indirect recursion crash when reporting an error with REALLY short packets</w:t>
      </w:r>
      <w:bookmarkEnd w:id="21"/>
    </w:p>
    <w:p w14:paraId="71EE267C" w14:textId="3D0D6A25" w:rsidR="007D2581" w:rsidRDefault="00E36180" w:rsidP="007D2581">
      <w:pPr>
        <w:spacing w:after="120"/>
      </w:pPr>
      <w:r>
        <w:t>Edge case testing with very short packet sizes of forty (40) characters showed that error handling could put Kermit-20 into an indirect error loop which would result in stack overflows</w:t>
      </w:r>
      <w:r w:rsidR="007D2581">
        <w:t>.</w:t>
      </w:r>
    </w:p>
    <w:p w14:paraId="15752A86" w14:textId="78142AC3" w:rsidR="00E36180" w:rsidRDefault="00E36180" w:rsidP="007D2581">
      <w:pPr>
        <w:spacing w:after="120"/>
      </w:pPr>
      <w:r>
        <w:t>Normally, Kermit-20 very carefully checks the length of the packet to send and it does this in multiple places.  The only place where it wasn’t done was when ERSTR% was being used to put the text of the Tops-20 error into a packet.</w:t>
      </w:r>
    </w:p>
    <w:p w14:paraId="3B7C1A1E" w14:textId="1CCF40D5" w:rsidR="00E36180" w:rsidRDefault="00E36180" w:rsidP="007D2581">
      <w:pPr>
        <w:spacing w:after="120"/>
      </w:pPr>
      <w:r>
        <w:t>This would result in the error handling itself producing an error, which would also try to report the last Tops-20 error with ERSTR% and so on…</w:t>
      </w:r>
    </w:p>
    <w:p w14:paraId="4466F6DB" w14:textId="30072993" w:rsidR="00E36180" w:rsidRDefault="00642905" w:rsidP="00E36180">
      <w:pPr>
        <w:pStyle w:val="Heading1"/>
        <w:spacing w:after="120"/>
      </w:pPr>
      <w:bookmarkStart w:id="22" w:name="_Toc176033228"/>
      <w:r w:rsidRPr="00642905">
        <w:t>[277] Variable blips (so we don't get clobbered for very small packets)</w:t>
      </w:r>
      <w:bookmarkEnd w:id="22"/>
    </w:p>
    <w:p w14:paraId="287F111A" w14:textId="785D05F5" w:rsidR="00642905" w:rsidRPr="00642905" w:rsidRDefault="00642905" w:rsidP="00642905">
      <w:pPr>
        <w:spacing w:after="120"/>
        <w:rPr>
          <w:rFonts w:ascii="Consolas" w:hAnsi="Consolas" w:cs="Consolas"/>
        </w:rPr>
      </w:pPr>
      <w:r w:rsidRPr="00642905">
        <w:rPr>
          <w:rFonts w:ascii="Consolas" w:hAnsi="Consolas" w:cs="Consolas"/>
        </w:rPr>
        <w:t>SET BLIP [number]</w:t>
      </w:r>
    </w:p>
    <w:p w14:paraId="2594023F" w14:textId="64FF8A6F" w:rsidR="00642905" w:rsidRDefault="00642905" w:rsidP="00642905">
      <w:pPr>
        <w:spacing w:after="120"/>
      </w:pPr>
      <w:r>
        <w:lastRenderedPageBreak/>
        <w:t>A ‘blip’ is a real time indicator of packet traffic during a transfer.  Specifically, it is the dot (or period) character (</w:t>
      </w:r>
      <w:r w:rsidR="0049069C">
        <w:t>“</w:t>
      </w:r>
      <w:r>
        <w:t>.</w:t>
      </w:r>
      <w:r w:rsidR="0049069C">
        <w:t>”</w:t>
      </w:r>
      <w:r>
        <w:t>), which is typed at specific packet intervals.</w:t>
      </w:r>
    </w:p>
    <w:p w14:paraId="247914A3" w14:textId="542007EE" w:rsidR="00642905" w:rsidRDefault="00642905" w:rsidP="00642905">
      <w:pPr>
        <w:spacing w:after="120"/>
      </w:pPr>
      <w:r>
        <w:t>A blip can only be shown when Kermit-20 is in local mode.  Were it to be typed in remote mode, the user could not see it and it would interfere with the data transfer.</w:t>
      </w:r>
    </w:p>
    <w:p w14:paraId="34305447" w14:textId="60704F7A" w:rsidR="00642905" w:rsidRDefault="00642905" w:rsidP="00642905">
      <w:pPr>
        <w:spacing w:after="120"/>
      </w:pPr>
      <w:r>
        <w:t>Typing nothing (a simple confirm) restores the default, which is one blip every five packets.  Typing a zero means to not type any blips, at all, ever.</w:t>
      </w:r>
    </w:p>
    <w:p w14:paraId="29D0A8C3" w14:textId="5B29D31F" w:rsidR="00642905" w:rsidRDefault="00642905" w:rsidP="00642905">
      <w:pPr>
        <w:spacing w:after="120"/>
      </w:pPr>
      <w:r>
        <w:t>When transferring a very large file with very small packet sizes, it</w:t>
      </w:r>
      <w:r w:rsidR="0049069C">
        <w:t xml:space="preserve"> </w:t>
      </w:r>
      <w:r>
        <w:t>may be useful to increase the blip interval so the terminal does not</w:t>
      </w:r>
      <w:r w:rsidR="0049069C">
        <w:t xml:space="preserve"> </w:t>
      </w:r>
      <w:r>
        <w:t>display thousands of blips.  This may make sense in a batch job.</w:t>
      </w:r>
    </w:p>
    <w:p w14:paraId="6D346DB5" w14:textId="77777777" w:rsidR="00642905" w:rsidRDefault="00642905" w:rsidP="00642905">
      <w:pPr>
        <w:spacing w:after="120"/>
      </w:pPr>
      <w:r>
        <w:t>Negative numbers will be rejected.</w:t>
      </w:r>
    </w:p>
    <w:p w14:paraId="3D19056D" w14:textId="6B733EA6" w:rsidR="00E36180" w:rsidRDefault="00642905" w:rsidP="00642905">
      <w:pPr>
        <w:spacing w:after="120"/>
      </w:pPr>
      <w:r>
        <w:t>The current blip interval is displayed by SHOW TIMING-INFO, but only</w:t>
      </w:r>
      <w:r w:rsidR="0049069C">
        <w:t xml:space="preserve"> </w:t>
      </w:r>
      <w:r>
        <w:t>when Kermit is in local mode.</w:t>
      </w:r>
    </w:p>
    <w:p w14:paraId="08FB27CC" w14:textId="58E70FA4" w:rsidR="002670CF" w:rsidRDefault="0049069C" w:rsidP="00781292">
      <w:pPr>
        <w:spacing w:after="120"/>
      </w:pPr>
      <w:r>
        <w:t>The code is intended to serve as a basis for graphical ‘blips’, a future enhancement.</w:t>
      </w:r>
    </w:p>
    <w:p w14:paraId="5C7FB5FC" w14:textId="010D3B63" w:rsidR="0005210B" w:rsidRDefault="0005210B" w:rsidP="003324B0">
      <w:pPr>
        <w:pStyle w:val="Heading1"/>
        <w:spacing w:after="120"/>
      </w:pPr>
      <w:bookmarkStart w:id="23" w:name="_Toc176033229"/>
      <w:r w:rsidRPr="0005210B">
        <w:t>K</w:t>
      </w:r>
      <w:r>
        <w:t>ermit</w:t>
      </w:r>
      <w:r w:rsidRPr="0005210B">
        <w:t>-20-T</w:t>
      </w:r>
      <w:r>
        <w:t>esting</w:t>
      </w:r>
      <w:r w:rsidRPr="0005210B">
        <w:t>-B</w:t>
      </w:r>
      <w:r>
        <w:t>attery</w:t>
      </w:r>
      <w:r w:rsidRPr="0005210B">
        <w:t>-5.3(2</w:t>
      </w:r>
      <w:r w:rsidR="00283B1C">
        <w:t>77</w:t>
      </w:r>
      <w:r w:rsidRPr="0005210B">
        <w:t>)-5</w:t>
      </w:r>
      <w:r w:rsidR="00631F27">
        <w:t xml:space="preserve"> </w:t>
      </w:r>
      <w:r w:rsidR="00DB1860">
        <w:t>Updates</w:t>
      </w:r>
      <w:bookmarkEnd w:id="23"/>
    </w:p>
    <w:p w14:paraId="3D7AB0AE" w14:textId="3977A146" w:rsidR="00414FFA" w:rsidRDefault="00283B1C" w:rsidP="00283B1C">
      <w:pPr>
        <w:pStyle w:val="ListParagraph"/>
        <w:numPr>
          <w:ilvl w:val="0"/>
          <w:numId w:val="5"/>
        </w:numPr>
      </w:pPr>
      <w:r>
        <w:t>Various updates to support submission of batch jobs with the QUEUE% JSYS.</w:t>
      </w:r>
    </w:p>
    <w:p w14:paraId="770F2E43" w14:textId="6B4DB57B" w:rsidR="00283B1C" w:rsidRPr="0005210B" w:rsidRDefault="00283B1C" w:rsidP="00283B1C">
      <w:pPr>
        <w:pStyle w:val="ListParagraph"/>
        <w:numPr>
          <w:ilvl w:val="0"/>
          <w:numId w:val="5"/>
        </w:numPr>
      </w:pPr>
      <w:r>
        <w:t>Info Fork/High for increased granularity on Kermit execution.  This depends on a Tops-20 monitor modification to report runtimes in HPTIM% ticks, which are in multiples of 10 microseconds, the resolution of the DK10 hardware clock.</w:t>
      </w:r>
    </w:p>
    <w:p w14:paraId="7D040EC1" w14:textId="2104FDFA" w:rsidR="00A272D2" w:rsidRDefault="00057B0D" w:rsidP="009119D0">
      <w:pPr>
        <w:pStyle w:val="Heading1"/>
        <w:spacing w:after="120"/>
      </w:pPr>
      <w:bookmarkStart w:id="24" w:name="_Toc176033230"/>
      <w:r>
        <w:t>Updated Help</w:t>
      </w:r>
      <w:bookmarkEnd w:id="24"/>
    </w:p>
    <w:p w14:paraId="1FAEB942" w14:textId="2672FAF3" w:rsidR="000F2541" w:rsidRDefault="00057B0D">
      <w:r>
        <w:t xml:space="preserve">Additional help for </w:t>
      </w:r>
      <w:r w:rsidR="003324B0">
        <w:t>above enhancements</w:t>
      </w:r>
      <w:r>
        <w:t>, other minor corrections.</w:t>
      </w:r>
    </w:p>
    <w:sectPr w:rsidR="000F2541" w:rsidSect="003544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05252" w14:textId="77777777" w:rsidR="006E3F13" w:rsidRDefault="006E3F13" w:rsidP="006E3F13">
      <w:r>
        <w:separator/>
      </w:r>
    </w:p>
  </w:endnote>
  <w:endnote w:type="continuationSeparator" w:id="0">
    <w:p w14:paraId="707C1ACD" w14:textId="77777777" w:rsidR="006E3F13" w:rsidRDefault="006E3F13" w:rsidP="006E3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73876" w14:textId="77777777" w:rsidR="006E3F13" w:rsidRDefault="006E3F13" w:rsidP="006E3F13">
      <w:r>
        <w:separator/>
      </w:r>
    </w:p>
  </w:footnote>
  <w:footnote w:type="continuationSeparator" w:id="0">
    <w:p w14:paraId="06EFE022" w14:textId="77777777" w:rsidR="006E3F13" w:rsidRDefault="006E3F13" w:rsidP="006E3F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52887"/>
    <w:multiLevelType w:val="hybridMultilevel"/>
    <w:tmpl w:val="31283D46"/>
    <w:lvl w:ilvl="0" w:tplc="FFFFFFFF">
      <w:start w:val="1"/>
      <w:numFmt w:val="decimal"/>
      <w:lvlText w:val="%1)"/>
      <w:lvlJc w:val="left"/>
      <w:pPr>
        <w:ind w:left="1240" w:hanging="620"/>
      </w:pPr>
      <w:rPr>
        <w:rFonts w:hint="default"/>
      </w:rPr>
    </w:lvl>
    <w:lvl w:ilvl="1" w:tplc="FFFFFFFF">
      <w:start w:val="1"/>
      <w:numFmt w:val="lowerLetter"/>
      <w:lvlText w:val="%2."/>
      <w:lvlJc w:val="left"/>
      <w:pPr>
        <w:ind w:left="1700" w:hanging="360"/>
      </w:pPr>
    </w:lvl>
    <w:lvl w:ilvl="2" w:tplc="FFFFFFFF">
      <w:start w:val="1"/>
      <w:numFmt w:val="lowerRoman"/>
      <w:lvlText w:val="%3."/>
      <w:lvlJc w:val="right"/>
      <w:pPr>
        <w:ind w:left="2420" w:hanging="180"/>
      </w:pPr>
    </w:lvl>
    <w:lvl w:ilvl="3" w:tplc="FFFFFFFF" w:tentative="1">
      <w:start w:val="1"/>
      <w:numFmt w:val="decimal"/>
      <w:lvlText w:val="%4."/>
      <w:lvlJc w:val="left"/>
      <w:pPr>
        <w:ind w:left="3140" w:hanging="360"/>
      </w:pPr>
    </w:lvl>
    <w:lvl w:ilvl="4" w:tplc="FFFFFFFF" w:tentative="1">
      <w:start w:val="1"/>
      <w:numFmt w:val="lowerLetter"/>
      <w:lvlText w:val="%5."/>
      <w:lvlJc w:val="left"/>
      <w:pPr>
        <w:ind w:left="3860" w:hanging="360"/>
      </w:pPr>
    </w:lvl>
    <w:lvl w:ilvl="5" w:tplc="FFFFFFFF" w:tentative="1">
      <w:start w:val="1"/>
      <w:numFmt w:val="lowerRoman"/>
      <w:lvlText w:val="%6."/>
      <w:lvlJc w:val="right"/>
      <w:pPr>
        <w:ind w:left="4580" w:hanging="180"/>
      </w:pPr>
    </w:lvl>
    <w:lvl w:ilvl="6" w:tplc="FFFFFFFF" w:tentative="1">
      <w:start w:val="1"/>
      <w:numFmt w:val="decimal"/>
      <w:lvlText w:val="%7."/>
      <w:lvlJc w:val="left"/>
      <w:pPr>
        <w:ind w:left="5300" w:hanging="360"/>
      </w:pPr>
    </w:lvl>
    <w:lvl w:ilvl="7" w:tplc="FFFFFFFF" w:tentative="1">
      <w:start w:val="1"/>
      <w:numFmt w:val="lowerLetter"/>
      <w:lvlText w:val="%8."/>
      <w:lvlJc w:val="left"/>
      <w:pPr>
        <w:ind w:left="6020" w:hanging="360"/>
      </w:pPr>
    </w:lvl>
    <w:lvl w:ilvl="8" w:tplc="FFFFFFFF" w:tentative="1">
      <w:start w:val="1"/>
      <w:numFmt w:val="lowerRoman"/>
      <w:lvlText w:val="%9."/>
      <w:lvlJc w:val="right"/>
      <w:pPr>
        <w:ind w:left="6740" w:hanging="180"/>
      </w:pPr>
    </w:lvl>
  </w:abstractNum>
  <w:abstractNum w:abstractNumId="1" w15:restartNumberingAfterBreak="0">
    <w:nsid w:val="248129B2"/>
    <w:multiLevelType w:val="hybridMultilevel"/>
    <w:tmpl w:val="A20C4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8A37D8"/>
    <w:multiLevelType w:val="hybridMultilevel"/>
    <w:tmpl w:val="5226F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B551F6"/>
    <w:multiLevelType w:val="hybridMultilevel"/>
    <w:tmpl w:val="433EFD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AD20B08"/>
    <w:multiLevelType w:val="hybridMultilevel"/>
    <w:tmpl w:val="31283D46"/>
    <w:lvl w:ilvl="0" w:tplc="FFFFFFFF">
      <w:start w:val="1"/>
      <w:numFmt w:val="decimal"/>
      <w:lvlText w:val="%1)"/>
      <w:lvlJc w:val="left"/>
      <w:pPr>
        <w:ind w:left="1240" w:hanging="620"/>
      </w:pPr>
      <w:rPr>
        <w:rFonts w:hint="default"/>
      </w:rPr>
    </w:lvl>
    <w:lvl w:ilvl="1" w:tplc="FFFFFFFF" w:tentative="1">
      <w:start w:val="1"/>
      <w:numFmt w:val="lowerLetter"/>
      <w:lvlText w:val="%2."/>
      <w:lvlJc w:val="left"/>
      <w:pPr>
        <w:ind w:left="1700" w:hanging="360"/>
      </w:pPr>
    </w:lvl>
    <w:lvl w:ilvl="2" w:tplc="FFFFFFFF" w:tentative="1">
      <w:start w:val="1"/>
      <w:numFmt w:val="lowerRoman"/>
      <w:lvlText w:val="%3."/>
      <w:lvlJc w:val="right"/>
      <w:pPr>
        <w:ind w:left="2420" w:hanging="180"/>
      </w:pPr>
    </w:lvl>
    <w:lvl w:ilvl="3" w:tplc="FFFFFFFF" w:tentative="1">
      <w:start w:val="1"/>
      <w:numFmt w:val="decimal"/>
      <w:lvlText w:val="%4."/>
      <w:lvlJc w:val="left"/>
      <w:pPr>
        <w:ind w:left="3140" w:hanging="360"/>
      </w:pPr>
    </w:lvl>
    <w:lvl w:ilvl="4" w:tplc="FFFFFFFF" w:tentative="1">
      <w:start w:val="1"/>
      <w:numFmt w:val="lowerLetter"/>
      <w:lvlText w:val="%5."/>
      <w:lvlJc w:val="left"/>
      <w:pPr>
        <w:ind w:left="3860" w:hanging="360"/>
      </w:pPr>
    </w:lvl>
    <w:lvl w:ilvl="5" w:tplc="FFFFFFFF" w:tentative="1">
      <w:start w:val="1"/>
      <w:numFmt w:val="lowerRoman"/>
      <w:lvlText w:val="%6."/>
      <w:lvlJc w:val="right"/>
      <w:pPr>
        <w:ind w:left="4580" w:hanging="180"/>
      </w:pPr>
    </w:lvl>
    <w:lvl w:ilvl="6" w:tplc="FFFFFFFF" w:tentative="1">
      <w:start w:val="1"/>
      <w:numFmt w:val="decimal"/>
      <w:lvlText w:val="%7."/>
      <w:lvlJc w:val="left"/>
      <w:pPr>
        <w:ind w:left="5300" w:hanging="360"/>
      </w:pPr>
    </w:lvl>
    <w:lvl w:ilvl="7" w:tplc="FFFFFFFF" w:tentative="1">
      <w:start w:val="1"/>
      <w:numFmt w:val="lowerLetter"/>
      <w:lvlText w:val="%8."/>
      <w:lvlJc w:val="left"/>
      <w:pPr>
        <w:ind w:left="6020" w:hanging="360"/>
      </w:pPr>
    </w:lvl>
    <w:lvl w:ilvl="8" w:tplc="FFFFFFFF" w:tentative="1">
      <w:start w:val="1"/>
      <w:numFmt w:val="lowerRoman"/>
      <w:lvlText w:val="%9."/>
      <w:lvlJc w:val="right"/>
      <w:pPr>
        <w:ind w:left="6740" w:hanging="180"/>
      </w:pPr>
    </w:lvl>
  </w:abstractNum>
  <w:num w:numId="1" w16cid:durableId="2126388620">
    <w:abstractNumId w:val="4"/>
  </w:num>
  <w:num w:numId="2" w16cid:durableId="1308054232">
    <w:abstractNumId w:val="0"/>
  </w:num>
  <w:num w:numId="3" w16cid:durableId="1450855141">
    <w:abstractNumId w:val="3"/>
  </w:num>
  <w:num w:numId="4" w16cid:durableId="474415467">
    <w:abstractNumId w:val="1"/>
  </w:num>
  <w:num w:numId="5" w16cid:durableId="18449306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5"/>
  <w:doNotDisplayPageBoundarie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9A1"/>
    <w:rsid w:val="00001B43"/>
    <w:rsid w:val="00004EBE"/>
    <w:rsid w:val="00014398"/>
    <w:rsid w:val="00024297"/>
    <w:rsid w:val="00031F63"/>
    <w:rsid w:val="00032179"/>
    <w:rsid w:val="000478B5"/>
    <w:rsid w:val="00051D7A"/>
    <w:rsid w:val="0005210B"/>
    <w:rsid w:val="00056108"/>
    <w:rsid w:val="000578FA"/>
    <w:rsid w:val="00057B0D"/>
    <w:rsid w:val="00061558"/>
    <w:rsid w:val="000967AD"/>
    <w:rsid w:val="000A2AB2"/>
    <w:rsid w:val="000B0FE9"/>
    <w:rsid w:val="000B5B42"/>
    <w:rsid w:val="000B73DF"/>
    <w:rsid w:val="000D5E7D"/>
    <w:rsid w:val="000D6475"/>
    <w:rsid w:val="000E26C9"/>
    <w:rsid w:val="000F1368"/>
    <w:rsid w:val="000F2541"/>
    <w:rsid w:val="00104A03"/>
    <w:rsid w:val="00120413"/>
    <w:rsid w:val="00140A36"/>
    <w:rsid w:val="00140EE2"/>
    <w:rsid w:val="001471AC"/>
    <w:rsid w:val="00172EA3"/>
    <w:rsid w:val="00182A40"/>
    <w:rsid w:val="001875AF"/>
    <w:rsid w:val="001A31E3"/>
    <w:rsid w:val="001B0BB8"/>
    <w:rsid w:val="001D503B"/>
    <w:rsid w:val="001E5F90"/>
    <w:rsid w:val="001E6FB4"/>
    <w:rsid w:val="00210DBD"/>
    <w:rsid w:val="00224618"/>
    <w:rsid w:val="00232785"/>
    <w:rsid w:val="00235E22"/>
    <w:rsid w:val="00236460"/>
    <w:rsid w:val="0024166E"/>
    <w:rsid w:val="00242C75"/>
    <w:rsid w:val="00251C7A"/>
    <w:rsid w:val="0026698D"/>
    <w:rsid w:val="002670CF"/>
    <w:rsid w:val="00282242"/>
    <w:rsid w:val="00283B1C"/>
    <w:rsid w:val="00285DC9"/>
    <w:rsid w:val="002A05DB"/>
    <w:rsid w:val="002F4314"/>
    <w:rsid w:val="002F518A"/>
    <w:rsid w:val="00303695"/>
    <w:rsid w:val="003324B0"/>
    <w:rsid w:val="003339B1"/>
    <w:rsid w:val="003544EE"/>
    <w:rsid w:val="0035737C"/>
    <w:rsid w:val="003641B7"/>
    <w:rsid w:val="00371200"/>
    <w:rsid w:val="003B09A1"/>
    <w:rsid w:val="003C3645"/>
    <w:rsid w:val="003D6D37"/>
    <w:rsid w:val="003F1FE9"/>
    <w:rsid w:val="003F5EDE"/>
    <w:rsid w:val="00414FFA"/>
    <w:rsid w:val="00417FB6"/>
    <w:rsid w:val="0042485A"/>
    <w:rsid w:val="00470E87"/>
    <w:rsid w:val="00475D69"/>
    <w:rsid w:val="004852F3"/>
    <w:rsid w:val="00486686"/>
    <w:rsid w:val="0049069C"/>
    <w:rsid w:val="00494CE6"/>
    <w:rsid w:val="004A176E"/>
    <w:rsid w:val="004A1CCA"/>
    <w:rsid w:val="004A22B4"/>
    <w:rsid w:val="004A5332"/>
    <w:rsid w:val="004A5DE9"/>
    <w:rsid w:val="004B054E"/>
    <w:rsid w:val="004B1737"/>
    <w:rsid w:val="004C4273"/>
    <w:rsid w:val="004C5130"/>
    <w:rsid w:val="0050119C"/>
    <w:rsid w:val="00506F04"/>
    <w:rsid w:val="005215BA"/>
    <w:rsid w:val="005248E2"/>
    <w:rsid w:val="005402F2"/>
    <w:rsid w:val="00552653"/>
    <w:rsid w:val="005538C1"/>
    <w:rsid w:val="0056211B"/>
    <w:rsid w:val="0056279E"/>
    <w:rsid w:val="00565F08"/>
    <w:rsid w:val="00570D59"/>
    <w:rsid w:val="00587636"/>
    <w:rsid w:val="00591BF1"/>
    <w:rsid w:val="005A510C"/>
    <w:rsid w:val="005D3E22"/>
    <w:rsid w:val="005D647F"/>
    <w:rsid w:val="00631F27"/>
    <w:rsid w:val="00642905"/>
    <w:rsid w:val="00645B61"/>
    <w:rsid w:val="00662AD6"/>
    <w:rsid w:val="00686DED"/>
    <w:rsid w:val="006922C3"/>
    <w:rsid w:val="006A7BCA"/>
    <w:rsid w:val="006C3C01"/>
    <w:rsid w:val="006D31F2"/>
    <w:rsid w:val="006D6A8C"/>
    <w:rsid w:val="006E3999"/>
    <w:rsid w:val="006E3F13"/>
    <w:rsid w:val="00705ADD"/>
    <w:rsid w:val="007133C1"/>
    <w:rsid w:val="00726936"/>
    <w:rsid w:val="007638E6"/>
    <w:rsid w:val="007752FF"/>
    <w:rsid w:val="00781292"/>
    <w:rsid w:val="007923CC"/>
    <w:rsid w:val="00794230"/>
    <w:rsid w:val="007953F3"/>
    <w:rsid w:val="007968FC"/>
    <w:rsid w:val="007A0377"/>
    <w:rsid w:val="007A56E6"/>
    <w:rsid w:val="007B2C70"/>
    <w:rsid w:val="007B7F89"/>
    <w:rsid w:val="007C45FA"/>
    <w:rsid w:val="007D2581"/>
    <w:rsid w:val="00812C71"/>
    <w:rsid w:val="00815CE8"/>
    <w:rsid w:val="00820511"/>
    <w:rsid w:val="00833EF8"/>
    <w:rsid w:val="00851EC8"/>
    <w:rsid w:val="00864262"/>
    <w:rsid w:val="00897E60"/>
    <w:rsid w:val="008A26E2"/>
    <w:rsid w:val="008C0D41"/>
    <w:rsid w:val="008C2B66"/>
    <w:rsid w:val="008D0C88"/>
    <w:rsid w:val="008D4F75"/>
    <w:rsid w:val="008E0FEC"/>
    <w:rsid w:val="008E593F"/>
    <w:rsid w:val="008F0E1C"/>
    <w:rsid w:val="009007B6"/>
    <w:rsid w:val="009119D0"/>
    <w:rsid w:val="00916612"/>
    <w:rsid w:val="00921538"/>
    <w:rsid w:val="00964BF2"/>
    <w:rsid w:val="00974D8B"/>
    <w:rsid w:val="00981FF2"/>
    <w:rsid w:val="00984FB8"/>
    <w:rsid w:val="00986C7B"/>
    <w:rsid w:val="009A0D2C"/>
    <w:rsid w:val="009B5B29"/>
    <w:rsid w:val="009C2E43"/>
    <w:rsid w:val="009E47E4"/>
    <w:rsid w:val="00A00CA7"/>
    <w:rsid w:val="00A02DAF"/>
    <w:rsid w:val="00A034C6"/>
    <w:rsid w:val="00A234D6"/>
    <w:rsid w:val="00A24E1E"/>
    <w:rsid w:val="00A26134"/>
    <w:rsid w:val="00A272D2"/>
    <w:rsid w:val="00A71AE6"/>
    <w:rsid w:val="00A84F1E"/>
    <w:rsid w:val="00A914A2"/>
    <w:rsid w:val="00A91CD6"/>
    <w:rsid w:val="00AC754B"/>
    <w:rsid w:val="00B04013"/>
    <w:rsid w:val="00B22BB6"/>
    <w:rsid w:val="00B30FD9"/>
    <w:rsid w:val="00B84372"/>
    <w:rsid w:val="00BC4576"/>
    <w:rsid w:val="00BD2599"/>
    <w:rsid w:val="00C13C85"/>
    <w:rsid w:val="00C1635D"/>
    <w:rsid w:val="00C213BB"/>
    <w:rsid w:val="00C21E08"/>
    <w:rsid w:val="00C417E5"/>
    <w:rsid w:val="00C43DCF"/>
    <w:rsid w:val="00C503A7"/>
    <w:rsid w:val="00C50CB9"/>
    <w:rsid w:val="00C53510"/>
    <w:rsid w:val="00C65DB1"/>
    <w:rsid w:val="00C85BA0"/>
    <w:rsid w:val="00C923BC"/>
    <w:rsid w:val="00CA0A2C"/>
    <w:rsid w:val="00CA53F5"/>
    <w:rsid w:val="00CB1516"/>
    <w:rsid w:val="00CB45F0"/>
    <w:rsid w:val="00CC112B"/>
    <w:rsid w:val="00CD0974"/>
    <w:rsid w:val="00CD45DD"/>
    <w:rsid w:val="00CE3C4F"/>
    <w:rsid w:val="00CF47C8"/>
    <w:rsid w:val="00D00274"/>
    <w:rsid w:val="00D030A2"/>
    <w:rsid w:val="00D036E7"/>
    <w:rsid w:val="00D07695"/>
    <w:rsid w:val="00D11D82"/>
    <w:rsid w:val="00D23AAF"/>
    <w:rsid w:val="00D30382"/>
    <w:rsid w:val="00D43731"/>
    <w:rsid w:val="00D549C8"/>
    <w:rsid w:val="00D56E8B"/>
    <w:rsid w:val="00D57F74"/>
    <w:rsid w:val="00D61189"/>
    <w:rsid w:val="00D6493F"/>
    <w:rsid w:val="00D64DB8"/>
    <w:rsid w:val="00D6620B"/>
    <w:rsid w:val="00D767CE"/>
    <w:rsid w:val="00D82FD7"/>
    <w:rsid w:val="00DA02D9"/>
    <w:rsid w:val="00DA5214"/>
    <w:rsid w:val="00DB1860"/>
    <w:rsid w:val="00DD757E"/>
    <w:rsid w:val="00E128A6"/>
    <w:rsid w:val="00E20815"/>
    <w:rsid w:val="00E36180"/>
    <w:rsid w:val="00E37EB1"/>
    <w:rsid w:val="00E41AF5"/>
    <w:rsid w:val="00E6037E"/>
    <w:rsid w:val="00E65026"/>
    <w:rsid w:val="00E71565"/>
    <w:rsid w:val="00E81B82"/>
    <w:rsid w:val="00E94D10"/>
    <w:rsid w:val="00EA5494"/>
    <w:rsid w:val="00EB1918"/>
    <w:rsid w:val="00EB65D7"/>
    <w:rsid w:val="00EC17C7"/>
    <w:rsid w:val="00EE0200"/>
    <w:rsid w:val="00EF5296"/>
    <w:rsid w:val="00F104DB"/>
    <w:rsid w:val="00F2637D"/>
    <w:rsid w:val="00F346B1"/>
    <w:rsid w:val="00F40FF4"/>
    <w:rsid w:val="00F55E1C"/>
    <w:rsid w:val="00FA2BE7"/>
    <w:rsid w:val="00FD1F8C"/>
    <w:rsid w:val="00FE5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2B0CB6"/>
  <w15:chartTrackingRefBased/>
  <w15:docId w15:val="{DC46C6EB-74FD-9A49-8461-13D4B1B0E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E22"/>
  </w:style>
  <w:style w:type="paragraph" w:styleId="Heading1">
    <w:name w:val="heading 1"/>
    <w:basedOn w:val="Normal"/>
    <w:next w:val="Normal"/>
    <w:link w:val="Heading1Char"/>
    <w:uiPriority w:val="9"/>
    <w:qFormat/>
    <w:rsid w:val="003C364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10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11D8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D11D8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767C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67CE"/>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3C3645"/>
    <w:rPr>
      <w:color w:val="0563C1" w:themeColor="hyperlink"/>
      <w:u w:val="single"/>
    </w:rPr>
  </w:style>
  <w:style w:type="character" w:styleId="UnresolvedMention">
    <w:name w:val="Unresolved Mention"/>
    <w:basedOn w:val="DefaultParagraphFont"/>
    <w:uiPriority w:val="99"/>
    <w:semiHidden/>
    <w:unhideWhenUsed/>
    <w:rsid w:val="003C3645"/>
    <w:rPr>
      <w:color w:val="605E5C"/>
      <w:shd w:val="clear" w:color="auto" w:fill="E1DFDD"/>
    </w:rPr>
  </w:style>
  <w:style w:type="character" w:customStyle="1" w:styleId="Heading1Char">
    <w:name w:val="Heading 1 Char"/>
    <w:basedOn w:val="DefaultParagraphFont"/>
    <w:link w:val="Heading1"/>
    <w:uiPriority w:val="9"/>
    <w:rsid w:val="003C364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56108"/>
    <w:pPr>
      <w:spacing w:before="480" w:line="276" w:lineRule="auto"/>
      <w:outlineLvl w:val="9"/>
    </w:pPr>
    <w:rPr>
      <w:b/>
      <w:bCs/>
      <w:sz w:val="28"/>
      <w:szCs w:val="28"/>
    </w:rPr>
  </w:style>
  <w:style w:type="paragraph" w:styleId="TOC1">
    <w:name w:val="toc 1"/>
    <w:basedOn w:val="Normal"/>
    <w:next w:val="Normal"/>
    <w:autoRedefine/>
    <w:uiPriority w:val="39"/>
    <w:unhideWhenUsed/>
    <w:rsid w:val="00A24E1E"/>
    <w:pPr>
      <w:tabs>
        <w:tab w:val="right" w:leader="dot" w:pos="9350"/>
      </w:tabs>
    </w:pPr>
    <w:rPr>
      <w:rFonts w:cstheme="minorHAnsi"/>
      <w:i/>
      <w:iCs/>
      <w:noProof/>
    </w:rPr>
  </w:style>
  <w:style w:type="paragraph" w:styleId="TOC2">
    <w:name w:val="toc 2"/>
    <w:basedOn w:val="Normal"/>
    <w:next w:val="Normal"/>
    <w:autoRedefine/>
    <w:uiPriority w:val="39"/>
    <w:unhideWhenUsed/>
    <w:rsid w:val="00056108"/>
    <w:pPr>
      <w:spacing w:before="120"/>
      <w:ind w:left="240"/>
    </w:pPr>
    <w:rPr>
      <w:rFonts w:cstheme="minorHAnsi"/>
      <w:b/>
      <w:bCs/>
      <w:sz w:val="22"/>
      <w:szCs w:val="22"/>
    </w:rPr>
  </w:style>
  <w:style w:type="paragraph" w:styleId="TOC3">
    <w:name w:val="toc 3"/>
    <w:basedOn w:val="Normal"/>
    <w:next w:val="Normal"/>
    <w:autoRedefine/>
    <w:uiPriority w:val="39"/>
    <w:unhideWhenUsed/>
    <w:rsid w:val="00056108"/>
    <w:pPr>
      <w:ind w:left="480"/>
    </w:pPr>
    <w:rPr>
      <w:rFonts w:cstheme="minorHAnsi"/>
      <w:sz w:val="20"/>
      <w:szCs w:val="20"/>
    </w:rPr>
  </w:style>
  <w:style w:type="paragraph" w:styleId="TOC4">
    <w:name w:val="toc 4"/>
    <w:basedOn w:val="Normal"/>
    <w:next w:val="Normal"/>
    <w:autoRedefine/>
    <w:uiPriority w:val="39"/>
    <w:semiHidden/>
    <w:unhideWhenUsed/>
    <w:rsid w:val="00056108"/>
    <w:pPr>
      <w:ind w:left="720"/>
    </w:pPr>
    <w:rPr>
      <w:rFonts w:cstheme="minorHAnsi"/>
      <w:sz w:val="20"/>
      <w:szCs w:val="20"/>
    </w:rPr>
  </w:style>
  <w:style w:type="paragraph" w:styleId="TOC5">
    <w:name w:val="toc 5"/>
    <w:basedOn w:val="Normal"/>
    <w:next w:val="Normal"/>
    <w:autoRedefine/>
    <w:uiPriority w:val="39"/>
    <w:semiHidden/>
    <w:unhideWhenUsed/>
    <w:rsid w:val="00056108"/>
    <w:pPr>
      <w:ind w:left="960"/>
    </w:pPr>
    <w:rPr>
      <w:rFonts w:cstheme="minorHAnsi"/>
      <w:sz w:val="20"/>
      <w:szCs w:val="20"/>
    </w:rPr>
  </w:style>
  <w:style w:type="paragraph" w:styleId="TOC6">
    <w:name w:val="toc 6"/>
    <w:basedOn w:val="Normal"/>
    <w:next w:val="Normal"/>
    <w:autoRedefine/>
    <w:uiPriority w:val="39"/>
    <w:semiHidden/>
    <w:unhideWhenUsed/>
    <w:rsid w:val="00056108"/>
    <w:pPr>
      <w:ind w:left="1200"/>
    </w:pPr>
    <w:rPr>
      <w:rFonts w:cstheme="minorHAnsi"/>
      <w:sz w:val="20"/>
      <w:szCs w:val="20"/>
    </w:rPr>
  </w:style>
  <w:style w:type="paragraph" w:styleId="TOC7">
    <w:name w:val="toc 7"/>
    <w:basedOn w:val="Normal"/>
    <w:next w:val="Normal"/>
    <w:autoRedefine/>
    <w:uiPriority w:val="39"/>
    <w:semiHidden/>
    <w:unhideWhenUsed/>
    <w:rsid w:val="00056108"/>
    <w:pPr>
      <w:ind w:left="1440"/>
    </w:pPr>
    <w:rPr>
      <w:rFonts w:cstheme="minorHAnsi"/>
      <w:sz w:val="20"/>
      <w:szCs w:val="20"/>
    </w:rPr>
  </w:style>
  <w:style w:type="paragraph" w:styleId="TOC8">
    <w:name w:val="toc 8"/>
    <w:basedOn w:val="Normal"/>
    <w:next w:val="Normal"/>
    <w:autoRedefine/>
    <w:uiPriority w:val="39"/>
    <w:semiHidden/>
    <w:unhideWhenUsed/>
    <w:rsid w:val="00056108"/>
    <w:pPr>
      <w:ind w:left="1680"/>
    </w:pPr>
    <w:rPr>
      <w:rFonts w:cstheme="minorHAnsi"/>
      <w:sz w:val="20"/>
      <w:szCs w:val="20"/>
    </w:rPr>
  </w:style>
  <w:style w:type="paragraph" w:styleId="TOC9">
    <w:name w:val="toc 9"/>
    <w:basedOn w:val="Normal"/>
    <w:next w:val="Normal"/>
    <w:autoRedefine/>
    <w:uiPriority w:val="39"/>
    <w:semiHidden/>
    <w:unhideWhenUsed/>
    <w:rsid w:val="00056108"/>
    <w:pPr>
      <w:ind w:left="1920"/>
    </w:pPr>
    <w:rPr>
      <w:rFonts w:cstheme="minorHAnsi"/>
      <w:sz w:val="20"/>
      <w:szCs w:val="20"/>
    </w:rPr>
  </w:style>
  <w:style w:type="character" w:customStyle="1" w:styleId="Heading2Char">
    <w:name w:val="Heading 2 Char"/>
    <w:basedOn w:val="DefaultParagraphFont"/>
    <w:link w:val="Heading2"/>
    <w:uiPriority w:val="9"/>
    <w:rsid w:val="0005610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11D82"/>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D11D82"/>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057B0D"/>
    <w:pPr>
      <w:ind w:left="720"/>
      <w:contextualSpacing/>
    </w:pPr>
  </w:style>
  <w:style w:type="table" w:styleId="TableGrid">
    <w:name w:val="Table Grid"/>
    <w:basedOn w:val="TableNormal"/>
    <w:uiPriority w:val="39"/>
    <w:rsid w:val="00104A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104A0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Header">
    <w:name w:val="header"/>
    <w:basedOn w:val="Normal"/>
    <w:link w:val="HeaderChar"/>
    <w:uiPriority w:val="99"/>
    <w:unhideWhenUsed/>
    <w:rsid w:val="006E3F13"/>
    <w:pPr>
      <w:tabs>
        <w:tab w:val="center" w:pos="4680"/>
        <w:tab w:val="right" w:pos="9360"/>
      </w:tabs>
    </w:pPr>
  </w:style>
  <w:style w:type="character" w:customStyle="1" w:styleId="HeaderChar">
    <w:name w:val="Header Char"/>
    <w:basedOn w:val="DefaultParagraphFont"/>
    <w:link w:val="Header"/>
    <w:uiPriority w:val="99"/>
    <w:rsid w:val="006E3F13"/>
  </w:style>
  <w:style w:type="paragraph" w:styleId="Footer">
    <w:name w:val="footer"/>
    <w:basedOn w:val="Normal"/>
    <w:link w:val="FooterChar"/>
    <w:uiPriority w:val="99"/>
    <w:unhideWhenUsed/>
    <w:rsid w:val="006E3F13"/>
    <w:pPr>
      <w:tabs>
        <w:tab w:val="center" w:pos="4680"/>
        <w:tab w:val="right" w:pos="9360"/>
      </w:tabs>
    </w:pPr>
  </w:style>
  <w:style w:type="character" w:customStyle="1" w:styleId="FooterChar">
    <w:name w:val="Footer Char"/>
    <w:basedOn w:val="DefaultParagraphFont"/>
    <w:link w:val="Footer"/>
    <w:uiPriority w:val="99"/>
    <w:rsid w:val="006E3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OGIN@TOMMY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BED93-FBFB-CD46-8C82-7A9B445C0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2554</Words>
  <Characters>15223</Characters>
  <Application>Microsoft Office Word</Application>
  <DocSecurity>0</DocSecurity>
  <Lines>323</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Thomas DeBellis</cp:lastModifiedBy>
  <cp:revision>3</cp:revision>
  <cp:lastPrinted>2024-09-01T03:01:00Z</cp:lastPrinted>
  <dcterms:created xsi:type="dcterms:W3CDTF">2024-09-01T03:01:00Z</dcterms:created>
  <dcterms:modified xsi:type="dcterms:W3CDTF">2024-09-01T03:01:00Z</dcterms:modified>
</cp:coreProperties>
</file>